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59ADE322" w:rsidR="004314F3" w:rsidRPr="00562F86" w:rsidRDefault="004314F3" w:rsidP="004314F3">
      <w:pPr>
        <w:pStyle w:val="Pavadinimas"/>
        <w:ind w:left="9072" w:right="720" w:firstLine="1296"/>
        <w:jc w:val="left"/>
        <w:rPr>
          <w:sz w:val="22"/>
          <w:szCs w:val="22"/>
          <w:lang w:val="lt-LT"/>
        </w:rPr>
      </w:pPr>
      <w:r w:rsidRPr="004218B9">
        <w:rPr>
          <w:sz w:val="22"/>
          <w:szCs w:val="22"/>
          <w:lang w:val="lt-LT"/>
        </w:rPr>
        <w:t xml:space="preserve">           valdybos </w:t>
      </w:r>
      <w:r w:rsidRPr="00632F4C">
        <w:rPr>
          <w:sz w:val="22"/>
          <w:szCs w:val="22"/>
          <w:lang w:val="lt-LT"/>
        </w:rPr>
        <w:t>202</w:t>
      </w:r>
      <w:r w:rsidR="002D2FE0">
        <w:rPr>
          <w:sz w:val="22"/>
          <w:szCs w:val="22"/>
          <w:lang w:val="lt-LT"/>
        </w:rPr>
        <w:t>1</w:t>
      </w:r>
      <w:r w:rsidRPr="00632F4C">
        <w:rPr>
          <w:sz w:val="22"/>
          <w:szCs w:val="22"/>
          <w:lang w:val="lt-LT"/>
        </w:rPr>
        <w:t xml:space="preserve"> m. </w:t>
      </w:r>
      <w:r w:rsidR="002D2FE0">
        <w:rPr>
          <w:sz w:val="22"/>
          <w:szCs w:val="22"/>
          <w:lang w:val="lt-LT"/>
        </w:rPr>
        <w:t xml:space="preserve">vasario </w:t>
      </w:r>
      <w:r w:rsidR="00631598" w:rsidRPr="00562F86">
        <w:rPr>
          <w:sz w:val="22"/>
          <w:szCs w:val="22"/>
          <w:lang w:val="lt-LT"/>
        </w:rPr>
        <w:t>2</w:t>
      </w:r>
      <w:r w:rsidR="00090771" w:rsidRPr="00562F86">
        <w:rPr>
          <w:sz w:val="22"/>
          <w:szCs w:val="22"/>
          <w:lang w:val="lt-LT"/>
        </w:rPr>
        <w:t>6</w:t>
      </w:r>
      <w:r w:rsidRPr="00562F86">
        <w:rPr>
          <w:sz w:val="22"/>
          <w:szCs w:val="22"/>
          <w:lang w:val="lt-LT"/>
        </w:rPr>
        <w:t xml:space="preserve"> d.</w:t>
      </w:r>
    </w:p>
    <w:p w14:paraId="120BB476" w14:textId="37C96968" w:rsidR="004314F3" w:rsidRPr="004218B9" w:rsidRDefault="004314F3" w:rsidP="004314F3">
      <w:pPr>
        <w:pStyle w:val="Pavadinimas"/>
        <w:ind w:left="9072" w:right="720" w:firstLine="1296"/>
        <w:jc w:val="left"/>
        <w:rPr>
          <w:sz w:val="22"/>
          <w:szCs w:val="22"/>
          <w:lang w:val="lt-LT"/>
        </w:rPr>
      </w:pPr>
      <w:r w:rsidRPr="00562F86">
        <w:rPr>
          <w:sz w:val="22"/>
          <w:szCs w:val="22"/>
          <w:lang w:val="lt-LT"/>
        </w:rPr>
        <w:t xml:space="preserve">           posėdžio protokolu Nr. </w:t>
      </w:r>
      <w:r w:rsidR="002D2FE0" w:rsidRPr="00562F86">
        <w:rPr>
          <w:sz w:val="22"/>
          <w:szCs w:val="22"/>
          <w:lang w:val="lt-LT"/>
        </w:rPr>
        <w:t>02</w:t>
      </w:r>
    </w:p>
    <w:p w14:paraId="285DF07D" w14:textId="77777777" w:rsidR="00BA526C" w:rsidRPr="004218B9" w:rsidRDefault="00BA526C" w:rsidP="0087589B">
      <w:pPr>
        <w:pStyle w:val="Antrats"/>
        <w:tabs>
          <w:tab w:val="center" w:pos="6120"/>
        </w:tabs>
        <w:ind w:left="10368"/>
        <w:jc w:val="center"/>
        <w:rPr>
          <w:b/>
          <w:szCs w:val="24"/>
          <w:lang w:val="lt-LT"/>
        </w:rPr>
      </w:pPr>
    </w:p>
    <w:p w14:paraId="623BA642" w14:textId="5DF6C5C4"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256617BB" w14:textId="77777777" w:rsidR="004A022A" w:rsidRPr="00A17DA4" w:rsidRDefault="004A022A" w:rsidP="000E3D1E">
      <w:pPr>
        <w:pStyle w:val="BodyText1"/>
        <w:spacing w:line="283" w:lineRule="auto"/>
        <w:ind w:firstLine="0"/>
        <w:rPr>
          <w:sz w:val="16"/>
          <w:szCs w:val="16"/>
          <w:lang w:val="lt-LT"/>
        </w:rPr>
      </w:pP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0BE8A0CF"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4314F3" w:rsidRPr="004218B9">
        <w:rPr>
          <w:sz w:val="24"/>
          <w:szCs w:val="24"/>
          <w:u w:val="single"/>
          <w:lang w:val="lt-LT"/>
        </w:rPr>
        <w:t>2</w:t>
      </w:r>
      <w:r w:rsidR="00407499">
        <w:rPr>
          <w:sz w:val="24"/>
          <w:szCs w:val="24"/>
          <w:u w:val="single"/>
          <w:lang w:val="lt-LT"/>
        </w:rPr>
        <w:t>9</w:t>
      </w:r>
    </w:p>
    <w:p w14:paraId="4FEACF12" w14:textId="77777777" w:rsidR="00453FB7" w:rsidRPr="00A17DA4" w:rsidRDefault="00453FB7" w:rsidP="00B34AA8">
      <w:pPr>
        <w:pStyle w:val="BodyText1"/>
        <w:spacing w:line="283" w:lineRule="auto"/>
        <w:rPr>
          <w:sz w:val="16"/>
          <w:szCs w:val="16"/>
          <w:lang w:val="lt-LT"/>
        </w:rPr>
      </w:pPr>
    </w:p>
    <w:tbl>
      <w:tblPr>
        <w:tblW w:w="15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500"/>
        <w:gridCol w:w="336"/>
        <w:gridCol w:w="551"/>
        <w:gridCol w:w="551"/>
        <w:gridCol w:w="552"/>
        <w:gridCol w:w="416"/>
        <w:gridCol w:w="553"/>
        <w:gridCol w:w="421"/>
        <w:gridCol w:w="416"/>
        <w:gridCol w:w="422"/>
        <w:gridCol w:w="109"/>
        <w:gridCol w:w="399"/>
        <w:gridCol w:w="399"/>
        <w:gridCol w:w="169"/>
        <w:gridCol w:w="245"/>
        <w:gridCol w:w="116"/>
        <w:gridCol w:w="305"/>
        <w:gridCol w:w="556"/>
        <w:gridCol w:w="553"/>
        <w:gridCol w:w="421"/>
        <w:gridCol w:w="416"/>
        <w:gridCol w:w="420"/>
        <w:gridCol w:w="553"/>
      </w:tblGrid>
      <w:tr w:rsidR="009F3AD7" w:rsidRPr="004218B9" w14:paraId="4C22C21B" w14:textId="77777777" w:rsidTr="009B7A45">
        <w:trPr>
          <w:trHeight w:val="285"/>
        </w:trPr>
        <w:tc>
          <w:tcPr>
            <w:tcW w:w="15035"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9B7A45">
        <w:trPr>
          <w:trHeight w:val="464"/>
        </w:trPr>
        <w:tc>
          <w:tcPr>
            <w:tcW w:w="656"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379" w:type="dxa"/>
            <w:gridSpan w:val="23"/>
            <w:shd w:val="clear" w:color="auto" w:fill="auto"/>
          </w:tcPr>
          <w:p w14:paraId="202FFBF6" w14:textId="383210A6"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9B7A45">
        <w:trPr>
          <w:trHeight w:val="786"/>
        </w:trPr>
        <w:tc>
          <w:tcPr>
            <w:tcW w:w="656"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523"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8856" w:type="dxa"/>
            <w:gridSpan w:val="22"/>
            <w:shd w:val="clear" w:color="auto" w:fill="auto"/>
          </w:tcPr>
          <w:p w14:paraId="01328AE7" w14:textId="0620DDE0" w:rsidR="000D6DC5" w:rsidRPr="004218B9" w:rsidRDefault="00F113D4" w:rsidP="00DA7067">
            <w:pPr>
              <w:jc w:val="both"/>
              <w:rPr>
                <w:sz w:val="22"/>
                <w:szCs w:val="22"/>
              </w:rPr>
            </w:pPr>
            <w:r w:rsidRPr="00164670">
              <w:rPr>
                <w:sz w:val="22"/>
                <w:szCs w:val="22"/>
              </w:rPr>
              <w:t xml:space="preserve">VPS priemonės </w:t>
            </w:r>
            <w:r w:rsidRPr="00150C75">
              <w:rPr>
                <w:sz w:val="22"/>
                <w:szCs w:val="22"/>
              </w:rPr>
              <w:t>„Investicijos į materialųjį turtą“</w:t>
            </w:r>
            <w:r w:rsidRPr="00164670">
              <w:rPr>
                <w:sz w:val="22"/>
                <w:szCs w:val="22"/>
              </w:rPr>
              <w:t xml:space="preserve">  Nr.  LEADER-19.2.-</w:t>
            </w:r>
            <w:r w:rsidRPr="00164670">
              <w:rPr>
                <w:sz w:val="22"/>
                <w:szCs w:val="22"/>
                <w:lang w:val="en-US"/>
              </w:rPr>
              <w:t>4</w:t>
            </w:r>
            <w:r>
              <w:rPr>
                <w:sz w:val="22"/>
                <w:szCs w:val="22"/>
                <w:lang w:val="en-US"/>
              </w:rPr>
              <w:t xml:space="preserve"> </w:t>
            </w:r>
            <w:r w:rsidRPr="00164670">
              <w:rPr>
                <w:sz w:val="22"/>
                <w:szCs w:val="22"/>
                <w:lang w:val="en-US"/>
              </w:rPr>
              <w:t xml:space="preserve">veiklos </w:t>
            </w:r>
            <w:proofErr w:type="spellStart"/>
            <w:r w:rsidRPr="00164670">
              <w:rPr>
                <w:sz w:val="22"/>
                <w:szCs w:val="22"/>
                <w:lang w:val="en-US"/>
              </w:rPr>
              <w:t>srities</w:t>
            </w:r>
            <w:proofErr w:type="spellEnd"/>
            <w:r>
              <w:rPr>
                <w:sz w:val="22"/>
                <w:szCs w:val="22"/>
                <w:lang w:val="en-US"/>
              </w:rPr>
              <w:t xml:space="preserve"> </w:t>
            </w:r>
            <w:r w:rsidRPr="00F113D4">
              <w:rPr>
                <w:b/>
                <w:bCs/>
                <w:sz w:val="22"/>
                <w:szCs w:val="22"/>
              </w:rPr>
              <w:t>„</w:t>
            </w:r>
            <w:r w:rsidRPr="00F113D4">
              <w:rPr>
                <w:rFonts w:eastAsia="Calibri"/>
                <w:b/>
                <w:bCs/>
                <w:sz w:val="22"/>
                <w:szCs w:val="22"/>
                <w:lang w:eastAsia="en-US"/>
              </w:rPr>
              <w:t>Parama žemės ūkio produktų perdirbimui ir rinkodarai“</w:t>
            </w:r>
            <w:r>
              <w:rPr>
                <w:rFonts w:eastAsia="Calibri"/>
                <w:sz w:val="22"/>
                <w:szCs w:val="22"/>
                <w:lang w:eastAsia="en-US"/>
              </w:rPr>
              <w:t xml:space="preserve">  </w:t>
            </w:r>
            <w:r w:rsidRPr="00164670">
              <w:rPr>
                <w:rFonts w:eastAsia="Calibri"/>
                <w:sz w:val="22"/>
                <w:szCs w:val="22"/>
                <w:lang w:eastAsia="en-US"/>
              </w:rPr>
              <w:t>Nr. LEADER-19.2-4.2</w:t>
            </w:r>
            <w:r>
              <w:rPr>
                <w:rFonts w:eastAsia="Calibri"/>
                <w:sz w:val="22"/>
                <w:szCs w:val="22"/>
                <w:lang w:eastAsia="en-US"/>
              </w:rPr>
              <w:t xml:space="preserve"> </w:t>
            </w:r>
            <w:r w:rsidRPr="00164670">
              <w:rPr>
                <w:sz w:val="22"/>
                <w:szCs w:val="22"/>
              </w:rPr>
              <w:t>(toliau – VPS priemonės veiklos sritis) vietos projektams</w:t>
            </w:r>
          </w:p>
        </w:tc>
      </w:tr>
      <w:tr w:rsidR="008B0158" w:rsidRPr="004218B9" w14:paraId="31DB4124" w14:textId="77777777" w:rsidTr="009B7A45">
        <w:trPr>
          <w:trHeight w:val="341"/>
        </w:trPr>
        <w:tc>
          <w:tcPr>
            <w:tcW w:w="656" w:type="dxa"/>
            <w:vMerge w:val="restart"/>
            <w:shd w:val="clear" w:color="auto" w:fill="auto"/>
            <w:vAlign w:val="center"/>
          </w:tcPr>
          <w:p w14:paraId="35F7317B" w14:textId="77777777" w:rsidR="008B0158" w:rsidRPr="004218B9" w:rsidRDefault="008B0158" w:rsidP="008B0158">
            <w:pPr>
              <w:jc w:val="center"/>
              <w:rPr>
                <w:sz w:val="22"/>
                <w:szCs w:val="22"/>
              </w:rPr>
            </w:pPr>
            <w:r w:rsidRPr="004218B9">
              <w:rPr>
                <w:sz w:val="22"/>
                <w:szCs w:val="22"/>
              </w:rPr>
              <w:t>1.3.</w:t>
            </w:r>
          </w:p>
        </w:tc>
        <w:tc>
          <w:tcPr>
            <w:tcW w:w="5523" w:type="dxa"/>
            <w:vMerge w:val="restart"/>
            <w:shd w:val="clear" w:color="auto" w:fill="auto"/>
            <w:vAlign w:val="center"/>
          </w:tcPr>
          <w:p w14:paraId="6732085F" w14:textId="507FE762" w:rsidR="008B0158" w:rsidRPr="004218B9" w:rsidRDefault="008B0158" w:rsidP="008B0158">
            <w:pPr>
              <w:jc w:val="both"/>
              <w:rPr>
                <w:sz w:val="22"/>
                <w:szCs w:val="22"/>
              </w:rPr>
            </w:pPr>
            <w:r w:rsidRPr="004218B9">
              <w:rPr>
                <w:sz w:val="22"/>
                <w:szCs w:val="22"/>
              </w:rPr>
              <w:t>FSA taikomas VPS priemonės</w:t>
            </w:r>
            <w:r w:rsidRPr="004218B9">
              <w:rPr>
                <w:i/>
                <w:sz w:val="22"/>
                <w:szCs w:val="22"/>
              </w:rPr>
              <w:t xml:space="preserve"> </w:t>
            </w:r>
            <w:r w:rsidR="00C21581">
              <w:rPr>
                <w:iCs/>
                <w:sz w:val="22"/>
                <w:szCs w:val="22"/>
              </w:rPr>
              <w:t xml:space="preserve">veiklos srities </w:t>
            </w:r>
            <w:r w:rsidRPr="004218B9">
              <w:rPr>
                <w:sz w:val="22"/>
                <w:szCs w:val="22"/>
              </w:rPr>
              <w:t>paraiškoms, kurios pateiktos ir užregistruotos:</w:t>
            </w:r>
          </w:p>
          <w:p w14:paraId="05780E04" w14:textId="77777777" w:rsidR="008B0158" w:rsidRPr="004218B9" w:rsidRDefault="008B0158" w:rsidP="008B0158">
            <w:pPr>
              <w:jc w:val="both"/>
              <w:rPr>
                <w:i/>
                <w:sz w:val="22"/>
                <w:szCs w:val="22"/>
              </w:rPr>
            </w:pPr>
          </w:p>
        </w:tc>
        <w:tc>
          <w:tcPr>
            <w:tcW w:w="4336" w:type="dxa"/>
            <w:gridSpan w:val="10"/>
            <w:shd w:val="clear" w:color="auto" w:fill="auto"/>
            <w:vAlign w:val="center"/>
          </w:tcPr>
          <w:p w14:paraId="343B3C7A" w14:textId="77777777" w:rsidR="008B0158" w:rsidRPr="004218B9" w:rsidRDefault="008B0158" w:rsidP="008B0158">
            <w:pPr>
              <w:jc w:val="both"/>
              <w:rPr>
                <w:sz w:val="22"/>
                <w:szCs w:val="22"/>
              </w:rPr>
            </w:pPr>
            <w:r w:rsidRPr="004218B9">
              <w:rPr>
                <w:sz w:val="22"/>
                <w:szCs w:val="22"/>
              </w:rPr>
              <w:t>nuo vietos projektų paraiškų rinkimo pradžios</w:t>
            </w:r>
          </w:p>
          <w:p w14:paraId="69BE5956" w14:textId="62C82B8A" w:rsidR="008B0158" w:rsidRPr="004218B9" w:rsidRDefault="008B0158" w:rsidP="008B0158">
            <w:pPr>
              <w:jc w:val="both"/>
              <w:rPr>
                <w:sz w:val="22"/>
                <w:szCs w:val="22"/>
              </w:rPr>
            </w:pPr>
          </w:p>
        </w:tc>
        <w:tc>
          <w:tcPr>
            <w:tcW w:w="399" w:type="dxa"/>
            <w:shd w:val="clear" w:color="auto" w:fill="auto"/>
            <w:vAlign w:val="center"/>
          </w:tcPr>
          <w:p w14:paraId="467626B0" w14:textId="02354DCC" w:rsidR="008B0158" w:rsidRPr="00056AA6" w:rsidRDefault="008B0158" w:rsidP="008B0158">
            <w:pPr>
              <w:jc w:val="center"/>
              <w:rPr>
                <w:sz w:val="22"/>
                <w:szCs w:val="22"/>
              </w:rPr>
            </w:pPr>
            <w:r w:rsidRPr="00056AA6">
              <w:t>2</w:t>
            </w:r>
          </w:p>
        </w:tc>
        <w:tc>
          <w:tcPr>
            <w:tcW w:w="399" w:type="dxa"/>
            <w:shd w:val="clear" w:color="auto" w:fill="auto"/>
            <w:vAlign w:val="center"/>
          </w:tcPr>
          <w:p w14:paraId="3DB6FDBD" w14:textId="51F646D4" w:rsidR="008B0158" w:rsidRPr="00056AA6" w:rsidRDefault="008B0158" w:rsidP="008B0158">
            <w:pPr>
              <w:jc w:val="center"/>
              <w:rPr>
                <w:sz w:val="22"/>
                <w:szCs w:val="22"/>
              </w:rPr>
            </w:pPr>
            <w:r w:rsidRPr="00056AA6">
              <w:t>0</w:t>
            </w:r>
          </w:p>
        </w:tc>
        <w:tc>
          <w:tcPr>
            <w:tcW w:w="399" w:type="dxa"/>
            <w:gridSpan w:val="2"/>
            <w:shd w:val="clear" w:color="auto" w:fill="auto"/>
            <w:vAlign w:val="center"/>
          </w:tcPr>
          <w:p w14:paraId="3031004C" w14:textId="700803F0" w:rsidR="008B0158" w:rsidRPr="00056AA6" w:rsidRDefault="008B0158" w:rsidP="008B0158">
            <w:pPr>
              <w:jc w:val="center"/>
              <w:rPr>
                <w:sz w:val="22"/>
                <w:szCs w:val="22"/>
              </w:rPr>
            </w:pPr>
            <w:r w:rsidRPr="00056AA6">
              <w:t>2</w:t>
            </w:r>
          </w:p>
        </w:tc>
        <w:tc>
          <w:tcPr>
            <w:tcW w:w="399" w:type="dxa"/>
            <w:gridSpan w:val="2"/>
            <w:shd w:val="clear" w:color="auto" w:fill="auto"/>
            <w:vAlign w:val="center"/>
          </w:tcPr>
          <w:p w14:paraId="62E525C5" w14:textId="6F1596E8" w:rsidR="008B0158" w:rsidRPr="00056AA6" w:rsidRDefault="00407499" w:rsidP="008B0158">
            <w:pPr>
              <w:jc w:val="center"/>
              <w:rPr>
                <w:sz w:val="22"/>
                <w:szCs w:val="22"/>
              </w:rPr>
            </w:pPr>
            <w:r>
              <w:rPr>
                <w:sz w:val="22"/>
                <w:szCs w:val="22"/>
              </w:rPr>
              <w:t>1</w:t>
            </w:r>
          </w:p>
        </w:tc>
        <w:tc>
          <w:tcPr>
            <w:tcW w:w="557" w:type="dxa"/>
            <w:shd w:val="clear" w:color="auto" w:fill="auto"/>
            <w:vAlign w:val="center"/>
          </w:tcPr>
          <w:p w14:paraId="0BE6DF52" w14:textId="62DF07FF" w:rsidR="008B0158" w:rsidRPr="00056AA6" w:rsidRDefault="008B0158" w:rsidP="008B0158">
            <w:pPr>
              <w:jc w:val="center"/>
              <w:rPr>
                <w:sz w:val="22"/>
                <w:szCs w:val="22"/>
              </w:rPr>
            </w:pPr>
            <w:r w:rsidRPr="00056AA6">
              <w:t>-</w:t>
            </w:r>
          </w:p>
        </w:tc>
        <w:tc>
          <w:tcPr>
            <w:tcW w:w="554" w:type="dxa"/>
            <w:shd w:val="clear" w:color="auto" w:fill="auto"/>
            <w:vAlign w:val="center"/>
          </w:tcPr>
          <w:p w14:paraId="3311FDB8" w14:textId="77228A89" w:rsidR="008B0158" w:rsidRPr="00056AA6" w:rsidRDefault="00407499" w:rsidP="008B0158">
            <w:pPr>
              <w:jc w:val="center"/>
              <w:rPr>
                <w:sz w:val="22"/>
                <w:szCs w:val="22"/>
              </w:rPr>
            </w:pPr>
            <w:r>
              <w:rPr>
                <w:sz w:val="22"/>
                <w:szCs w:val="22"/>
              </w:rPr>
              <w:t>0</w:t>
            </w:r>
          </w:p>
        </w:tc>
        <w:tc>
          <w:tcPr>
            <w:tcW w:w="421" w:type="dxa"/>
            <w:shd w:val="clear" w:color="auto" w:fill="auto"/>
            <w:vAlign w:val="center"/>
          </w:tcPr>
          <w:p w14:paraId="543F46C5" w14:textId="702875A4" w:rsidR="008B0158" w:rsidRPr="00056AA6" w:rsidRDefault="00407499" w:rsidP="008B0158">
            <w:pPr>
              <w:jc w:val="center"/>
              <w:rPr>
                <w:sz w:val="22"/>
                <w:szCs w:val="22"/>
              </w:rPr>
            </w:pPr>
            <w:r>
              <w:rPr>
                <w:sz w:val="22"/>
                <w:szCs w:val="22"/>
              </w:rPr>
              <w:t>3</w:t>
            </w:r>
          </w:p>
        </w:tc>
        <w:tc>
          <w:tcPr>
            <w:tcW w:w="417" w:type="dxa"/>
            <w:shd w:val="clear" w:color="auto" w:fill="auto"/>
            <w:vAlign w:val="center"/>
          </w:tcPr>
          <w:p w14:paraId="1A8AE5FC" w14:textId="54173B1F" w:rsidR="008B0158" w:rsidRPr="00056AA6" w:rsidRDefault="008B0158" w:rsidP="008B0158">
            <w:pPr>
              <w:jc w:val="center"/>
              <w:rPr>
                <w:sz w:val="22"/>
                <w:szCs w:val="22"/>
              </w:rPr>
            </w:pPr>
            <w:r w:rsidRPr="00056AA6">
              <w:t>-</w:t>
            </w:r>
          </w:p>
        </w:tc>
        <w:tc>
          <w:tcPr>
            <w:tcW w:w="421" w:type="dxa"/>
            <w:shd w:val="clear" w:color="auto" w:fill="auto"/>
            <w:vAlign w:val="center"/>
          </w:tcPr>
          <w:p w14:paraId="5DA5B608" w14:textId="4183AB0A" w:rsidR="008B0158" w:rsidRPr="00562F86" w:rsidRDefault="00407499" w:rsidP="008B0158">
            <w:pPr>
              <w:jc w:val="center"/>
              <w:rPr>
                <w:sz w:val="22"/>
                <w:szCs w:val="22"/>
              </w:rPr>
            </w:pPr>
            <w:r w:rsidRPr="00562F86">
              <w:rPr>
                <w:sz w:val="22"/>
                <w:szCs w:val="22"/>
              </w:rPr>
              <w:t>0</w:t>
            </w:r>
          </w:p>
        </w:tc>
        <w:tc>
          <w:tcPr>
            <w:tcW w:w="554" w:type="dxa"/>
            <w:shd w:val="clear" w:color="auto" w:fill="auto"/>
            <w:vAlign w:val="center"/>
          </w:tcPr>
          <w:p w14:paraId="394547AB" w14:textId="041720F4" w:rsidR="008B0158" w:rsidRPr="00562F86" w:rsidRDefault="007C6CAB" w:rsidP="008B0158">
            <w:pPr>
              <w:jc w:val="center"/>
              <w:rPr>
                <w:sz w:val="22"/>
                <w:szCs w:val="22"/>
              </w:rPr>
            </w:pPr>
            <w:r>
              <w:rPr>
                <w:sz w:val="22"/>
                <w:szCs w:val="22"/>
              </w:rPr>
              <w:t>8</w:t>
            </w:r>
          </w:p>
        </w:tc>
      </w:tr>
      <w:tr w:rsidR="008B0158" w:rsidRPr="004218B9" w14:paraId="0672DB36" w14:textId="77777777" w:rsidTr="009B7A45">
        <w:trPr>
          <w:trHeight w:val="405"/>
        </w:trPr>
        <w:tc>
          <w:tcPr>
            <w:tcW w:w="656" w:type="dxa"/>
            <w:vMerge/>
            <w:shd w:val="clear" w:color="auto" w:fill="auto"/>
            <w:vAlign w:val="center"/>
          </w:tcPr>
          <w:p w14:paraId="435EC9A3" w14:textId="77777777" w:rsidR="008B0158" w:rsidRPr="004218B9" w:rsidRDefault="008B0158" w:rsidP="008B0158">
            <w:pPr>
              <w:jc w:val="both"/>
              <w:rPr>
                <w:sz w:val="22"/>
                <w:szCs w:val="22"/>
              </w:rPr>
            </w:pPr>
          </w:p>
        </w:tc>
        <w:tc>
          <w:tcPr>
            <w:tcW w:w="5523" w:type="dxa"/>
            <w:vMerge/>
            <w:shd w:val="clear" w:color="auto" w:fill="auto"/>
            <w:vAlign w:val="center"/>
          </w:tcPr>
          <w:p w14:paraId="266A379A" w14:textId="77777777" w:rsidR="008B0158" w:rsidRPr="004218B9" w:rsidRDefault="008B0158" w:rsidP="008B0158">
            <w:pPr>
              <w:rPr>
                <w:sz w:val="22"/>
                <w:szCs w:val="22"/>
              </w:rPr>
            </w:pPr>
          </w:p>
        </w:tc>
        <w:tc>
          <w:tcPr>
            <w:tcW w:w="4336" w:type="dxa"/>
            <w:gridSpan w:val="10"/>
            <w:shd w:val="clear" w:color="auto" w:fill="auto"/>
            <w:vAlign w:val="center"/>
          </w:tcPr>
          <w:p w14:paraId="53E3CA10" w14:textId="039010AE" w:rsidR="008B0158" w:rsidRPr="004218B9" w:rsidRDefault="008B0158" w:rsidP="008B0158">
            <w:pPr>
              <w:jc w:val="both"/>
              <w:rPr>
                <w:sz w:val="22"/>
                <w:szCs w:val="22"/>
              </w:rPr>
            </w:pPr>
            <w:r w:rsidRPr="004218B9">
              <w:rPr>
                <w:sz w:val="22"/>
                <w:szCs w:val="22"/>
              </w:rPr>
              <w:t>iki vietos projektų paraiškų rinkimo pabaigos</w:t>
            </w:r>
          </w:p>
        </w:tc>
        <w:tc>
          <w:tcPr>
            <w:tcW w:w="399" w:type="dxa"/>
            <w:shd w:val="clear" w:color="auto" w:fill="auto"/>
            <w:vAlign w:val="center"/>
          </w:tcPr>
          <w:p w14:paraId="64CBADB7" w14:textId="66ADC066" w:rsidR="008B0158" w:rsidRPr="00056AA6" w:rsidRDefault="008B0158" w:rsidP="008B0158">
            <w:pPr>
              <w:jc w:val="center"/>
              <w:rPr>
                <w:sz w:val="22"/>
                <w:szCs w:val="22"/>
              </w:rPr>
            </w:pPr>
            <w:r w:rsidRPr="00056AA6">
              <w:t>2</w:t>
            </w:r>
          </w:p>
        </w:tc>
        <w:tc>
          <w:tcPr>
            <w:tcW w:w="399" w:type="dxa"/>
            <w:shd w:val="clear" w:color="auto" w:fill="auto"/>
            <w:vAlign w:val="center"/>
          </w:tcPr>
          <w:p w14:paraId="74D42084" w14:textId="32BAEEE2" w:rsidR="008B0158" w:rsidRPr="00056AA6" w:rsidRDefault="008B0158" w:rsidP="008B0158">
            <w:pPr>
              <w:jc w:val="center"/>
              <w:rPr>
                <w:sz w:val="22"/>
                <w:szCs w:val="22"/>
              </w:rPr>
            </w:pPr>
            <w:r w:rsidRPr="00056AA6">
              <w:t>0</w:t>
            </w:r>
          </w:p>
        </w:tc>
        <w:tc>
          <w:tcPr>
            <w:tcW w:w="399" w:type="dxa"/>
            <w:gridSpan w:val="2"/>
            <w:shd w:val="clear" w:color="auto" w:fill="auto"/>
            <w:vAlign w:val="center"/>
          </w:tcPr>
          <w:p w14:paraId="08F05C65" w14:textId="486B282C" w:rsidR="008B0158" w:rsidRPr="00056AA6" w:rsidRDefault="008B0158" w:rsidP="008B0158">
            <w:pPr>
              <w:jc w:val="center"/>
              <w:rPr>
                <w:sz w:val="22"/>
                <w:szCs w:val="22"/>
              </w:rPr>
            </w:pPr>
            <w:r w:rsidRPr="00056AA6">
              <w:t>2</w:t>
            </w:r>
          </w:p>
        </w:tc>
        <w:tc>
          <w:tcPr>
            <w:tcW w:w="399" w:type="dxa"/>
            <w:gridSpan w:val="2"/>
            <w:shd w:val="clear" w:color="auto" w:fill="auto"/>
            <w:vAlign w:val="center"/>
          </w:tcPr>
          <w:p w14:paraId="08154CA9" w14:textId="204E8E52" w:rsidR="008B0158" w:rsidRPr="00056AA6" w:rsidRDefault="00407499" w:rsidP="008B0158">
            <w:pPr>
              <w:jc w:val="center"/>
              <w:rPr>
                <w:sz w:val="22"/>
                <w:szCs w:val="22"/>
              </w:rPr>
            </w:pPr>
            <w:r>
              <w:rPr>
                <w:sz w:val="22"/>
                <w:szCs w:val="22"/>
              </w:rPr>
              <w:t>1</w:t>
            </w:r>
          </w:p>
        </w:tc>
        <w:tc>
          <w:tcPr>
            <w:tcW w:w="557" w:type="dxa"/>
            <w:shd w:val="clear" w:color="auto" w:fill="auto"/>
            <w:vAlign w:val="center"/>
          </w:tcPr>
          <w:p w14:paraId="342AAB30" w14:textId="27D849B2" w:rsidR="008B0158" w:rsidRPr="00056AA6" w:rsidRDefault="008B0158" w:rsidP="008B0158">
            <w:pPr>
              <w:jc w:val="center"/>
              <w:rPr>
                <w:sz w:val="22"/>
                <w:szCs w:val="22"/>
              </w:rPr>
            </w:pPr>
            <w:r w:rsidRPr="00056AA6">
              <w:t>-</w:t>
            </w:r>
          </w:p>
        </w:tc>
        <w:tc>
          <w:tcPr>
            <w:tcW w:w="554" w:type="dxa"/>
            <w:shd w:val="clear" w:color="auto" w:fill="auto"/>
            <w:vAlign w:val="center"/>
          </w:tcPr>
          <w:p w14:paraId="63F62854" w14:textId="1AE801E9" w:rsidR="008B0158" w:rsidRPr="00056AA6" w:rsidRDefault="00407499" w:rsidP="008B0158">
            <w:pPr>
              <w:jc w:val="center"/>
              <w:rPr>
                <w:sz w:val="22"/>
                <w:szCs w:val="22"/>
              </w:rPr>
            </w:pPr>
            <w:r>
              <w:rPr>
                <w:sz w:val="22"/>
                <w:szCs w:val="22"/>
              </w:rPr>
              <w:t>0</w:t>
            </w:r>
          </w:p>
        </w:tc>
        <w:tc>
          <w:tcPr>
            <w:tcW w:w="421" w:type="dxa"/>
            <w:shd w:val="clear" w:color="auto" w:fill="auto"/>
            <w:vAlign w:val="center"/>
          </w:tcPr>
          <w:p w14:paraId="7575FAD3" w14:textId="373B88F7" w:rsidR="008B0158" w:rsidRPr="00056AA6" w:rsidRDefault="00407499" w:rsidP="008B0158">
            <w:pPr>
              <w:jc w:val="center"/>
              <w:rPr>
                <w:sz w:val="22"/>
                <w:szCs w:val="22"/>
              </w:rPr>
            </w:pPr>
            <w:r>
              <w:t>4</w:t>
            </w:r>
          </w:p>
        </w:tc>
        <w:tc>
          <w:tcPr>
            <w:tcW w:w="417" w:type="dxa"/>
            <w:shd w:val="clear" w:color="auto" w:fill="auto"/>
            <w:vAlign w:val="center"/>
          </w:tcPr>
          <w:p w14:paraId="4A246876" w14:textId="5BB14E18" w:rsidR="008B0158" w:rsidRPr="00056AA6" w:rsidRDefault="008B0158" w:rsidP="008B0158">
            <w:pPr>
              <w:jc w:val="center"/>
              <w:rPr>
                <w:sz w:val="22"/>
                <w:szCs w:val="22"/>
              </w:rPr>
            </w:pPr>
            <w:r w:rsidRPr="00056AA6">
              <w:t>-</w:t>
            </w:r>
          </w:p>
        </w:tc>
        <w:tc>
          <w:tcPr>
            <w:tcW w:w="421" w:type="dxa"/>
            <w:shd w:val="clear" w:color="auto" w:fill="auto"/>
            <w:vAlign w:val="center"/>
          </w:tcPr>
          <w:p w14:paraId="71C861CA" w14:textId="3C6583D8" w:rsidR="008B0158" w:rsidRPr="00562F86" w:rsidRDefault="00056AA6" w:rsidP="008B0158">
            <w:pPr>
              <w:jc w:val="center"/>
              <w:rPr>
                <w:sz w:val="22"/>
                <w:szCs w:val="22"/>
              </w:rPr>
            </w:pPr>
            <w:r w:rsidRPr="00562F86">
              <w:rPr>
                <w:sz w:val="22"/>
                <w:szCs w:val="22"/>
              </w:rPr>
              <w:t>1</w:t>
            </w:r>
          </w:p>
        </w:tc>
        <w:tc>
          <w:tcPr>
            <w:tcW w:w="554" w:type="dxa"/>
            <w:shd w:val="clear" w:color="auto" w:fill="auto"/>
            <w:vAlign w:val="center"/>
          </w:tcPr>
          <w:p w14:paraId="2F5C63F1" w14:textId="2BC688A0" w:rsidR="008B0158" w:rsidRPr="00562F86" w:rsidRDefault="00407499" w:rsidP="008B0158">
            <w:pPr>
              <w:jc w:val="center"/>
              <w:rPr>
                <w:sz w:val="22"/>
                <w:szCs w:val="22"/>
              </w:rPr>
            </w:pPr>
            <w:r w:rsidRPr="00562F86">
              <w:rPr>
                <w:sz w:val="22"/>
                <w:szCs w:val="22"/>
              </w:rPr>
              <w:t>5</w:t>
            </w:r>
          </w:p>
        </w:tc>
      </w:tr>
      <w:tr w:rsidR="004B221E" w:rsidRPr="004218B9" w14:paraId="00C9CEC6" w14:textId="77777777" w:rsidTr="009A5028">
        <w:trPr>
          <w:trHeight w:val="585"/>
        </w:trPr>
        <w:tc>
          <w:tcPr>
            <w:tcW w:w="656" w:type="dxa"/>
            <w:vMerge w:val="restart"/>
            <w:shd w:val="clear" w:color="auto" w:fill="auto"/>
            <w:vAlign w:val="center"/>
          </w:tcPr>
          <w:p w14:paraId="52B094EB" w14:textId="72769104" w:rsidR="008B0158" w:rsidRPr="004218B9" w:rsidRDefault="008B0158" w:rsidP="008B0158">
            <w:pPr>
              <w:jc w:val="center"/>
              <w:rPr>
                <w:sz w:val="22"/>
                <w:szCs w:val="22"/>
              </w:rPr>
            </w:pPr>
            <w:r w:rsidRPr="004218B9">
              <w:rPr>
                <w:sz w:val="22"/>
                <w:szCs w:val="22"/>
              </w:rPr>
              <w:t>1.4.</w:t>
            </w:r>
          </w:p>
        </w:tc>
        <w:tc>
          <w:tcPr>
            <w:tcW w:w="5523" w:type="dxa"/>
            <w:vMerge w:val="restart"/>
            <w:shd w:val="clear" w:color="auto" w:fill="auto"/>
            <w:vAlign w:val="center"/>
          </w:tcPr>
          <w:p w14:paraId="5B4DE578" w14:textId="60E476E8" w:rsidR="008B0158" w:rsidRPr="004218B9" w:rsidRDefault="008B0158" w:rsidP="008B0158">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5C9CBD88" w14:textId="77777777" w:rsidR="008B0158" w:rsidRPr="004218B9" w:rsidRDefault="008B0158" w:rsidP="008B0158">
            <w:pPr>
              <w:jc w:val="center"/>
            </w:pPr>
          </w:p>
          <w:p w14:paraId="041FED05" w14:textId="77777777" w:rsidR="008B0158" w:rsidRPr="004218B9" w:rsidRDefault="008B0158" w:rsidP="008B0158">
            <w:pPr>
              <w:jc w:val="center"/>
            </w:pPr>
          </w:p>
          <w:p w14:paraId="57D47E6E" w14:textId="77777777" w:rsidR="008B0158" w:rsidRPr="004218B9" w:rsidRDefault="008B0158" w:rsidP="008B0158">
            <w:pPr>
              <w:jc w:val="center"/>
            </w:pPr>
          </w:p>
          <w:p w14:paraId="56690E39" w14:textId="0E0322D9" w:rsidR="008B0158" w:rsidRPr="004218B9" w:rsidRDefault="008B0158" w:rsidP="008B0158">
            <w:pPr>
              <w:jc w:val="center"/>
              <w:rPr>
                <w:sz w:val="22"/>
                <w:szCs w:val="22"/>
              </w:rPr>
            </w:pPr>
            <w:r w:rsidRPr="004218B9">
              <w:t>2</w:t>
            </w:r>
          </w:p>
        </w:tc>
        <w:tc>
          <w:tcPr>
            <w:tcW w:w="553" w:type="dxa"/>
            <w:vMerge w:val="restart"/>
            <w:shd w:val="clear" w:color="auto" w:fill="auto"/>
            <w:vAlign w:val="center"/>
          </w:tcPr>
          <w:p w14:paraId="295C8CFD" w14:textId="77777777" w:rsidR="008B0158" w:rsidRPr="004218B9" w:rsidRDefault="008B0158" w:rsidP="008B0158">
            <w:pPr>
              <w:jc w:val="center"/>
            </w:pPr>
          </w:p>
          <w:p w14:paraId="5E999B8D" w14:textId="77777777" w:rsidR="008B0158" w:rsidRPr="004218B9" w:rsidRDefault="008B0158" w:rsidP="008B0158">
            <w:pPr>
              <w:jc w:val="center"/>
            </w:pPr>
          </w:p>
          <w:p w14:paraId="45F161AA" w14:textId="77777777" w:rsidR="008B0158" w:rsidRPr="004218B9" w:rsidRDefault="008B0158" w:rsidP="008B0158">
            <w:pPr>
              <w:jc w:val="center"/>
            </w:pPr>
          </w:p>
          <w:p w14:paraId="1753948D" w14:textId="583C90BF" w:rsidR="008B0158" w:rsidRPr="004218B9" w:rsidRDefault="008B0158" w:rsidP="008B0158">
            <w:pPr>
              <w:jc w:val="center"/>
              <w:rPr>
                <w:sz w:val="22"/>
                <w:szCs w:val="22"/>
              </w:rPr>
            </w:pPr>
            <w:r w:rsidRPr="004218B9">
              <w:t>0</w:t>
            </w:r>
          </w:p>
        </w:tc>
        <w:tc>
          <w:tcPr>
            <w:tcW w:w="553" w:type="dxa"/>
            <w:vMerge w:val="restart"/>
            <w:shd w:val="clear" w:color="auto" w:fill="auto"/>
            <w:vAlign w:val="center"/>
          </w:tcPr>
          <w:p w14:paraId="2689CEFF" w14:textId="77777777" w:rsidR="008B0158" w:rsidRPr="004218B9" w:rsidRDefault="008B0158" w:rsidP="008B0158">
            <w:pPr>
              <w:jc w:val="center"/>
            </w:pPr>
          </w:p>
          <w:p w14:paraId="0FD6DDCA" w14:textId="77777777" w:rsidR="008B0158" w:rsidRPr="004218B9" w:rsidRDefault="008B0158" w:rsidP="008B0158">
            <w:pPr>
              <w:jc w:val="center"/>
            </w:pPr>
          </w:p>
          <w:p w14:paraId="410736FF" w14:textId="77777777" w:rsidR="008B0158" w:rsidRPr="004218B9" w:rsidRDefault="008B0158" w:rsidP="008B0158">
            <w:pPr>
              <w:jc w:val="center"/>
            </w:pPr>
          </w:p>
          <w:p w14:paraId="7C7691A7" w14:textId="4CD59958" w:rsidR="008B0158" w:rsidRPr="004218B9" w:rsidRDefault="008B0158" w:rsidP="008B0158">
            <w:pPr>
              <w:jc w:val="center"/>
              <w:rPr>
                <w:sz w:val="22"/>
                <w:szCs w:val="22"/>
              </w:rPr>
            </w:pPr>
            <w:r w:rsidRPr="004218B9">
              <w:t>2</w:t>
            </w:r>
          </w:p>
        </w:tc>
        <w:tc>
          <w:tcPr>
            <w:tcW w:w="553" w:type="dxa"/>
            <w:vMerge w:val="restart"/>
            <w:shd w:val="clear" w:color="auto" w:fill="auto"/>
            <w:vAlign w:val="center"/>
          </w:tcPr>
          <w:p w14:paraId="3968B476" w14:textId="77777777" w:rsidR="008B0158" w:rsidRPr="004218B9" w:rsidRDefault="008B0158" w:rsidP="008B0158">
            <w:pPr>
              <w:jc w:val="center"/>
            </w:pPr>
          </w:p>
          <w:p w14:paraId="00DFF780" w14:textId="77777777" w:rsidR="008B0158" w:rsidRPr="004218B9" w:rsidRDefault="008B0158" w:rsidP="008B0158">
            <w:pPr>
              <w:jc w:val="center"/>
            </w:pPr>
          </w:p>
          <w:p w14:paraId="2B269ACE" w14:textId="77777777" w:rsidR="008B0158" w:rsidRPr="004218B9" w:rsidRDefault="008B0158" w:rsidP="008B0158">
            <w:pPr>
              <w:jc w:val="center"/>
            </w:pPr>
          </w:p>
          <w:p w14:paraId="6BBEA8DA" w14:textId="56E51B76" w:rsidR="008B0158" w:rsidRPr="004218B9" w:rsidRDefault="00631598" w:rsidP="008B0158">
            <w:pPr>
              <w:jc w:val="center"/>
              <w:rPr>
                <w:sz w:val="22"/>
                <w:szCs w:val="22"/>
              </w:rPr>
            </w:pPr>
            <w:r>
              <w:t>1</w:t>
            </w:r>
          </w:p>
        </w:tc>
        <w:tc>
          <w:tcPr>
            <w:tcW w:w="417" w:type="dxa"/>
            <w:vMerge w:val="restart"/>
            <w:shd w:val="clear" w:color="auto" w:fill="auto"/>
            <w:vAlign w:val="center"/>
          </w:tcPr>
          <w:p w14:paraId="14B3C2C2" w14:textId="77777777" w:rsidR="008B0158" w:rsidRPr="004218B9" w:rsidRDefault="008B0158" w:rsidP="008B0158">
            <w:pPr>
              <w:jc w:val="center"/>
            </w:pPr>
          </w:p>
          <w:p w14:paraId="4F433C48" w14:textId="77777777" w:rsidR="008B0158" w:rsidRPr="004218B9" w:rsidRDefault="008B0158" w:rsidP="008B0158">
            <w:pPr>
              <w:jc w:val="center"/>
            </w:pPr>
          </w:p>
          <w:p w14:paraId="616C6BA6" w14:textId="77777777" w:rsidR="008B0158" w:rsidRPr="004218B9" w:rsidRDefault="008B0158" w:rsidP="008B0158">
            <w:pPr>
              <w:jc w:val="center"/>
            </w:pPr>
          </w:p>
          <w:p w14:paraId="0C60B6B3" w14:textId="176AA2D0" w:rsidR="008B0158" w:rsidRPr="004218B9" w:rsidRDefault="008B0158" w:rsidP="008B0158">
            <w:pPr>
              <w:jc w:val="center"/>
              <w:rPr>
                <w:sz w:val="22"/>
                <w:szCs w:val="22"/>
              </w:rPr>
            </w:pPr>
            <w:r w:rsidRPr="004218B9">
              <w:t>-</w:t>
            </w:r>
          </w:p>
        </w:tc>
        <w:tc>
          <w:tcPr>
            <w:tcW w:w="554" w:type="dxa"/>
            <w:vMerge w:val="restart"/>
            <w:shd w:val="clear" w:color="auto" w:fill="auto"/>
            <w:vAlign w:val="center"/>
          </w:tcPr>
          <w:p w14:paraId="70F4C16D" w14:textId="77777777" w:rsidR="008B0158" w:rsidRPr="00632F4C" w:rsidRDefault="008B0158" w:rsidP="008B0158">
            <w:pPr>
              <w:jc w:val="center"/>
            </w:pPr>
          </w:p>
          <w:p w14:paraId="78AD77D1" w14:textId="77777777" w:rsidR="008B0158" w:rsidRPr="00632F4C" w:rsidRDefault="008B0158" w:rsidP="008B0158">
            <w:pPr>
              <w:jc w:val="center"/>
            </w:pPr>
          </w:p>
          <w:p w14:paraId="31DA8BA1" w14:textId="77777777" w:rsidR="008B0158" w:rsidRPr="00632F4C" w:rsidRDefault="008B0158" w:rsidP="008B0158">
            <w:pPr>
              <w:jc w:val="center"/>
            </w:pPr>
          </w:p>
          <w:p w14:paraId="754D9C1C" w14:textId="0431AA8C" w:rsidR="008B0158" w:rsidRPr="00632F4C" w:rsidRDefault="00631598" w:rsidP="008B0158">
            <w:pPr>
              <w:jc w:val="center"/>
              <w:rPr>
                <w:sz w:val="22"/>
                <w:szCs w:val="22"/>
              </w:rPr>
            </w:pPr>
            <w:r>
              <w:t>0</w:t>
            </w:r>
          </w:p>
        </w:tc>
        <w:tc>
          <w:tcPr>
            <w:tcW w:w="421" w:type="dxa"/>
            <w:vMerge w:val="restart"/>
            <w:shd w:val="clear" w:color="auto" w:fill="auto"/>
            <w:vAlign w:val="center"/>
          </w:tcPr>
          <w:p w14:paraId="27C052D8" w14:textId="77777777" w:rsidR="008B0158" w:rsidRPr="00632F4C" w:rsidRDefault="008B0158" w:rsidP="008B0158">
            <w:pPr>
              <w:jc w:val="center"/>
            </w:pPr>
          </w:p>
          <w:p w14:paraId="1836EB15" w14:textId="77777777" w:rsidR="008B0158" w:rsidRPr="00632F4C" w:rsidRDefault="008B0158" w:rsidP="008B0158">
            <w:pPr>
              <w:jc w:val="center"/>
            </w:pPr>
          </w:p>
          <w:p w14:paraId="0DE54A77" w14:textId="77777777" w:rsidR="008B0158" w:rsidRPr="00632F4C" w:rsidRDefault="008B0158" w:rsidP="008B0158">
            <w:pPr>
              <w:jc w:val="center"/>
            </w:pPr>
          </w:p>
          <w:p w14:paraId="3D6AC905" w14:textId="40C46F43" w:rsidR="008B0158" w:rsidRPr="00632F4C" w:rsidRDefault="00631598" w:rsidP="008B0158">
            <w:pPr>
              <w:jc w:val="center"/>
              <w:rPr>
                <w:sz w:val="22"/>
                <w:szCs w:val="22"/>
              </w:rPr>
            </w:pPr>
            <w:r>
              <w:t>2</w:t>
            </w:r>
          </w:p>
        </w:tc>
        <w:tc>
          <w:tcPr>
            <w:tcW w:w="417" w:type="dxa"/>
            <w:vMerge w:val="restart"/>
            <w:shd w:val="clear" w:color="auto" w:fill="auto"/>
            <w:vAlign w:val="center"/>
          </w:tcPr>
          <w:p w14:paraId="59C62DCE" w14:textId="77777777" w:rsidR="008B0158" w:rsidRPr="00632F4C" w:rsidRDefault="008B0158" w:rsidP="008B0158">
            <w:pPr>
              <w:jc w:val="center"/>
            </w:pPr>
          </w:p>
          <w:p w14:paraId="22D81726" w14:textId="77777777" w:rsidR="008B0158" w:rsidRPr="00632F4C" w:rsidRDefault="008B0158" w:rsidP="008B0158">
            <w:pPr>
              <w:jc w:val="center"/>
            </w:pPr>
          </w:p>
          <w:p w14:paraId="56FCC214" w14:textId="77777777" w:rsidR="008B0158" w:rsidRPr="00632F4C" w:rsidRDefault="008B0158" w:rsidP="008B0158">
            <w:pPr>
              <w:jc w:val="center"/>
            </w:pPr>
          </w:p>
          <w:p w14:paraId="44AE9F8E" w14:textId="39AE58BA" w:rsidR="008B0158" w:rsidRPr="00632F4C" w:rsidRDefault="008B0158" w:rsidP="008B0158">
            <w:pPr>
              <w:jc w:val="center"/>
              <w:rPr>
                <w:sz w:val="22"/>
                <w:szCs w:val="22"/>
              </w:rPr>
            </w:pPr>
            <w:r w:rsidRPr="00632F4C">
              <w:t>-</w:t>
            </w:r>
          </w:p>
        </w:tc>
        <w:tc>
          <w:tcPr>
            <w:tcW w:w="422" w:type="dxa"/>
            <w:vMerge w:val="restart"/>
            <w:shd w:val="clear" w:color="auto" w:fill="auto"/>
            <w:vAlign w:val="center"/>
          </w:tcPr>
          <w:p w14:paraId="708E9AC7" w14:textId="77777777" w:rsidR="008B0158" w:rsidRPr="00562F86" w:rsidRDefault="008B0158" w:rsidP="008B0158">
            <w:pPr>
              <w:jc w:val="center"/>
            </w:pPr>
          </w:p>
          <w:p w14:paraId="29D4C1E0" w14:textId="77777777" w:rsidR="008B0158" w:rsidRPr="00562F86" w:rsidRDefault="008B0158" w:rsidP="008B0158">
            <w:pPr>
              <w:jc w:val="center"/>
            </w:pPr>
          </w:p>
          <w:p w14:paraId="621E7255" w14:textId="77777777" w:rsidR="008B0158" w:rsidRPr="00562F86" w:rsidRDefault="008B0158" w:rsidP="008B0158">
            <w:pPr>
              <w:jc w:val="center"/>
            </w:pPr>
          </w:p>
          <w:p w14:paraId="7A2BE326" w14:textId="07039B73" w:rsidR="008B0158" w:rsidRPr="00562F86" w:rsidRDefault="00631598" w:rsidP="008B0158">
            <w:pPr>
              <w:jc w:val="center"/>
              <w:rPr>
                <w:sz w:val="22"/>
                <w:szCs w:val="22"/>
              </w:rPr>
            </w:pPr>
            <w:r w:rsidRPr="00562F86">
              <w:t>2</w:t>
            </w:r>
          </w:p>
        </w:tc>
        <w:tc>
          <w:tcPr>
            <w:tcW w:w="1077" w:type="dxa"/>
            <w:gridSpan w:val="4"/>
            <w:vMerge w:val="restart"/>
            <w:shd w:val="clear" w:color="auto" w:fill="auto"/>
            <w:vAlign w:val="center"/>
          </w:tcPr>
          <w:p w14:paraId="561652FC" w14:textId="77777777" w:rsidR="008B0158" w:rsidRPr="00562F86" w:rsidRDefault="008B0158" w:rsidP="008B0158">
            <w:pPr>
              <w:jc w:val="center"/>
            </w:pPr>
          </w:p>
          <w:p w14:paraId="317A6178" w14:textId="77777777" w:rsidR="008B0158" w:rsidRPr="00562F86" w:rsidRDefault="008B0158" w:rsidP="008B0158">
            <w:pPr>
              <w:jc w:val="center"/>
            </w:pPr>
          </w:p>
          <w:p w14:paraId="3EF9FCDB" w14:textId="77777777" w:rsidR="008B0158" w:rsidRPr="00562F86" w:rsidRDefault="008B0158" w:rsidP="008B0158">
            <w:pPr>
              <w:jc w:val="center"/>
            </w:pPr>
          </w:p>
          <w:p w14:paraId="00B61D79" w14:textId="43247D25" w:rsidR="008B0158" w:rsidRPr="00562F86" w:rsidRDefault="00090771" w:rsidP="008B0158">
            <w:pPr>
              <w:jc w:val="center"/>
              <w:rPr>
                <w:sz w:val="22"/>
                <w:szCs w:val="22"/>
              </w:rPr>
            </w:pPr>
            <w:r w:rsidRPr="00562F86">
              <w:t>6</w:t>
            </w:r>
          </w:p>
        </w:tc>
        <w:tc>
          <w:tcPr>
            <w:tcW w:w="324" w:type="dxa"/>
            <w:gridSpan w:val="2"/>
            <w:shd w:val="clear" w:color="auto" w:fill="auto"/>
            <w:vAlign w:val="center"/>
          </w:tcPr>
          <w:p w14:paraId="65955763" w14:textId="1F191560" w:rsidR="008B0158" w:rsidRPr="00562F86" w:rsidRDefault="008B0158" w:rsidP="008B0158">
            <w:pPr>
              <w:jc w:val="center"/>
              <w:rPr>
                <w:sz w:val="22"/>
                <w:szCs w:val="22"/>
              </w:rPr>
            </w:pPr>
            <w:r w:rsidRPr="00562F86">
              <w:t>□</w:t>
            </w:r>
          </w:p>
        </w:tc>
        <w:tc>
          <w:tcPr>
            <w:tcW w:w="3229" w:type="dxa"/>
            <w:gridSpan w:val="7"/>
            <w:shd w:val="clear" w:color="auto" w:fill="auto"/>
            <w:vAlign w:val="center"/>
          </w:tcPr>
          <w:p w14:paraId="2D466628" w14:textId="13CF44B7" w:rsidR="008B0158" w:rsidRPr="00562F86" w:rsidRDefault="008B0158" w:rsidP="008B0158">
            <w:pPr>
              <w:jc w:val="both"/>
              <w:rPr>
                <w:sz w:val="22"/>
                <w:szCs w:val="22"/>
              </w:rPr>
            </w:pPr>
            <w:r w:rsidRPr="00562F86">
              <w:t>visuotinio narių susirinkimo sprendimu Nr. _____</w:t>
            </w:r>
          </w:p>
        </w:tc>
      </w:tr>
      <w:tr w:rsidR="004B221E" w:rsidRPr="004218B9" w14:paraId="05CA15EE" w14:textId="77777777" w:rsidTr="009A5028">
        <w:trPr>
          <w:trHeight w:val="550"/>
        </w:trPr>
        <w:tc>
          <w:tcPr>
            <w:tcW w:w="656" w:type="dxa"/>
            <w:vMerge/>
            <w:shd w:val="clear" w:color="auto" w:fill="auto"/>
            <w:vAlign w:val="center"/>
          </w:tcPr>
          <w:p w14:paraId="590E24EC" w14:textId="77777777" w:rsidR="008B0158" w:rsidRPr="004218B9" w:rsidRDefault="008B0158" w:rsidP="008B0158">
            <w:pPr>
              <w:jc w:val="center"/>
              <w:rPr>
                <w:sz w:val="22"/>
                <w:szCs w:val="22"/>
              </w:rPr>
            </w:pPr>
          </w:p>
        </w:tc>
        <w:tc>
          <w:tcPr>
            <w:tcW w:w="5523"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4218B9" w:rsidRDefault="008B0158" w:rsidP="008B0158">
            <w:pPr>
              <w:jc w:val="center"/>
              <w:rPr>
                <w:sz w:val="22"/>
                <w:szCs w:val="22"/>
              </w:rPr>
            </w:pPr>
          </w:p>
        </w:tc>
        <w:tc>
          <w:tcPr>
            <w:tcW w:w="553" w:type="dxa"/>
            <w:vMerge/>
            <w:shd w:val="clear" w:color="auto" w:fill="auto"/>
            <w:vAlign w:val="center"/>
          </w:tcPr>
          <w:p w14:paraId="3E08663D" w14:textId="77777777" w:rsidR="008B0158" w:rsidRPr="004218B9" w:rsidRDefault="008B0158" w:rsidP="008B0158">
            <w:pPr>
              <w:jc w:val="center"/>
              <w:rPr>
                <w:sz w:val="22"/>
                <w:szCs w:val="22"/>
              </w:rPr>
            </w:pPr>
          </w:p>
        </w:tc>
        <w:tc>
          <w:tcPr>
            <w:tcW w:w="553" w:type="dxa"/>
            <w:vMerge/>
            <w:shd w:val="clear" w:color="auto" w:fill="auto"/>
            <w:vAlign w:val="center"/>
          </w:tcPr>
          <w:p w14:paraId="6346F4B2" w14:textId="77777777" w:rsidR="008B0158" w:rsidRPr="004218B9" w:rsidRDefault="008B0158" w:rsidP="008B0158">
            <w:pPr>
              <w:jc w:val="center"/>
              <w:rPr>
                <w:sz w:val="22"/>
                <w:szCs w:val="22"/>
              </w:rPr>
            </w:pPr>
          </w:p>
        </w:tc>
        <w:tc>
          <w:tcPr>
            <w:tcW w:w="553" w:type="dxa"/>
            <w:vMerge/>
            <w:shd w:val="clear" w:color="auto" w:fill="auto"/>
            <w:vAlign w:val="center"/>
          </w:tcPr>
          <w:p w14:paraId="342635E5" w14:textId="77777777" w:rsidR="008B0158" w:rsidRPr="004218B9" w:rsidRDefault="008B0158" w:rsidP="008B0158">
            <w:pPr>
              <w:jc w:val="center"/>
              <w:rPr>
                <w:sz w:val="22"/>
                <w:szCs w:val="22"/>
              </w:rPr>
            </w:pPr>
          </w:p>
        </w:tc>
        <w:tc>
          <w:tcPr>
            <w:tcW w:w="417" w:type="dxa"/>
            <w:vMerge/>
            <w:shd w:val="clear" w:color="auto" w:fill="auto"/>
            <w:vAlign w:val="center"/>
          </w:tcPr>
          <w:p w14:paraId="38EE54E1" w14:textId="77777777" w:rsidR="008B0158" w:rsidRPr="004218B9" w:rsidRDefault="008B0158" w:rsidP="008B0158">
            <w:pPr>
              <w:jc w:val="center"/>
              <w:rPr>
                <w:sz w:val="22"/>
                <w:szCs w:val="22"/>
              </w:rPr>
            </w:pPr>
          </w:p>
        </w:tc>
        <w:tc>
          <w:tcPr>
            <w:tcW w:w="554" w:type="dxa"/>
            <w:vMerge/>
            <w:shd w:val="clear" w:color="auto" w:fill="auto"/>
            <w:vAlign w:val="center"/>
          </w:tcPr>
          <w:p w14:paraId="2A3B088B" w14:textId="77777777" w:rsidR="008B0158" w:rsidRPr="00632F4C" w:rsidRDefault="008B0158" w:rsidP="008B0158">
            <w:pPr>
              <w:jc w:val="center"/>
              <w:rPr>
                <w:sz w:val="22"/>
                <w:szCs w:val="22"/>
              </w:rPr>
            </w:pPr>
          </w:p>
        </w:tc>
        <w:tc>
          <w:tcPr>
            <w:tcW w:w="421" w:type="dxa"/>
            <w:vMerge/>
            <w:shd w:val="clear" w:color="auto" w:fill="auto"/>
            <w:vAlign w:val="center"/>
          </w:tcPr>
          <w:p w14:paraId="35C376F1" w14:textId="77777777" w:rsidR="008B0158" w:rsidRPr="00632F4C" w:rsidRDefault="008B0158" w:rsidP="008B0158">
            <w:pPr>
              <w:jc w:val="center"/>
              <w:rPr>
                <w:sz w:val="22"/>
                <w:szCs w:val="22"/>
              </w:rPr>
            </w:pPr>
          </w:p>
        </w:tc>
        <w:tc>
          <w:tcPr>
            <w:tcW w:w="417" w:type="dxa"/>
            <w:vMerge/>
            <w:shd w:val="clear" w:color="auto" w:fill="auto"/>
            <w:vAlign w:val="center"/>
          </w:tcPr>
          <w:p w14:paraId="26B6C91A" w14:textId="77777777" w:rsidR="008B0158" w:rsidRPr="00632F4C" w:rsidRDefault="008B0158" w:rsidP="008B0158">
            <w:pPr>
              <w:jc w:val="center"/>
              <w:rPr>
                <w:sz w:val="22"/>
                <w:szCs w:val="22"/>
              </w:rPr>
            </w:pPr>
          </w:p>
        </w:tc>
        <w:tc>
          <w:tcPr>
            <w:tcW w:w="422" w:type="dxa"/>
            <w:vMerge/>
            <w:shd w:val="clear" w:color="auto" w:fill="auto"/>
            <w:vAlign w:val="center"/>
          </w:tcPr>
          <w:p w14:paraId="4D4DC435" w14:textId="77777777" w:rsidR="008B0158" w:rsidRPr="00562F86" w:rsidRDefault="008B0158" w:rsidP="008B0158">
            <w:pPr>
              <w:jc w:val="center"/>
              <w:rPr>
                <w:sz w:val="22"/>
                <w:szCs w:val="22"/>
              </w:rPr>
            </w:pPr>
          </w:p>
        </w:tc>
        <w:tc>
          <w:tcPr>
            <w:tcW w:w="1077" w:type="dxa"/>
            <w:gridSpan w:val="4"/>
            <w:vMerge/>
            <w:shd w:val="clear" w:color="auto" w:fill="auto"/>
            <w:vAlign w:val="center"/>
          </w:tcPr>
          <w:p w14:paraId="3B6D1652" w14:textId="77777777" w:rsidR="008B0158" w:rsidRPr="00562F86" w:rsidRDefault="008B0158" w:rsidP="008B0158">
            <w:pPr>
              <w:jc w:val="center"/>
              <w:rPr>
                <w:sz w:val="22"/>
                <w:szCs w:val="22"/>
              </w:rPr>
            </w:pPr>
          </w:p>
        </w:tc>
        <w:tc>
          <w:tcPr>
            <w:tcW w:w="324" w:type="dxa"/>
            <w:gridSpan w:val="2"/>
            <w:shd w:val="clear" w:color="auto" w:fill="auto"/>
            <w:vAlign w:val="center"/>
          </w:tcPr>
          <w:p w14:paraId="62FE254C" w14:textId="3D0167A8" w:rsidR="008B0158" w:rsidRPr="00562F86" w:rsidRDefault="008B0158" w:rsidP="008B0158">
            <w:pPr>
              <w:jc w:val="center"/>
              <w:rPr>
                <w:sz w:val="22"/>
                <w:szCs w:val="22"/>
              </w:rPr>
            </w:pPr>
            <w:r w:rsidRPr="00562F86">
              <w:t>x</w:t>
            </w:r>
          </w:p>
        </w:tc>
        <w:tc>
          <w:tcPr>
            <w:tcW w:w="3229" w:type="dxa"/>
            <w:gridSpan w:val="7"/>
            <w:shd w:val="clear" w:color="auto" w:fill="auto"/>
            <w:vAlign w:val="center"/>
          </w:tcPr>
          <w:p w14:paraId="4AE9C8D3" w14:textId="5894D6C0" w:rsidR="008B0158" w:rsidRPr="00562F86" w:rsidRDefault="008B0158" w:rsidP="008B0158">
            <w:pPr>
              <w:jc w:val="both"/>
              <w:rPr>
                <w:sz w:val="22"/>
                <w:szCs w:val="22"/>
              </w:rPr>
            </w:pPr>
            <w:r w:rsidRPr="00562F86">
              <w:t>kolegialaus valdymo organo sprendimu Nr. 0</w:t>
            </w:r>
            <w:r w:rsidR="00407499" w:rsidRPr="00562F86">
              <w:t>2</w:t>
            </w:r>
          </w:p>
        </w:tc>
      </w:tr>
      <w:tr w:rsidR="008B0158" w:rsidRPr="004218B9" w14:paraId="5CA9B7D8" w14:textId="77777777" w:rsidTr="009B7A45">
        <w:trPr>
          <w:trHeight w:val="113"/>
        </w:trPr>
        <w:tc>
          <w:tcPr>
            <w:tcW w:w="656"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t>1.5.</w:t>
            </w:r>
          </w:p>
        </w:tc>
        <w:tc>
          <w:tcPr>
            <w:tcW w:w="5523"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8856" w:type="dxa"/>
            <w:gridSpan w:val="22"/>
            <w:shd w:val="clear" w:color="auto" w:fill="auto"/>
          </w:tcPr>
          <w:p w14:paraId="3B542179" w14:textId="2DB88E6D" w:rsidR="008B0158" w:rsidRPr="004218B9" w:rsidRDefault="008B0158" w:rsidP="008B0158">
            <w:pPr>
              <w:rPr>
                <w:i/>
                <w:sz w:val="22"/>
                <w:szCs w:val="22"/>
              </w:rPr>
            </w:pPr>
            <w:r w:rsidRPr="004218B9">
              <w:rPr>
                <w:sz w:val="22"/>
                <w:szCs w:val="22"/>
              </w:rPr>
              <w:t xml:space="preserve">EŽŪFKP tikslinės srities Nr. </w:t>
            </w:r>
            <w:r w:rsidR="00F113D4">
              <w:rPr>
                <w:sz w:val="22"/>
                <w:szCs w:val="22"/>
              </w:rPr>
              <w:t>3A</w:t>
            </w:r>
          </w:p>
          <w:p w14:paraId="2594E88A" w14:textId="77777777" w:rsidR="008B0158" w:rsidRPr="004218B9" w:rsidRDefault="008B0158" w:rsidP="008B0158">
            <w:pPr>
              <w:rPr>
                <w:sz w:val="22"/>
                <w:szCs w:val="22"/>
              </w:rPr>
            </w:pPr>
          </w:p>
        </w:tc>
      </w:tr>
      <w:tr w:rsidR="008B0158" w:rsidRPr="004218B9" w14:paraId="4D309C8A" w14:textId="77777777" w:rsidTr="009B7A45">
        <w:trPr>
          <w:trHeight w:val="274"/>
        </w:trPr>
        <w:tc>
          <w:tcPr>
            <w:tcW w:w="656" w:type="dxa"/>
            <w:vMerge/>
            <w:shd w:val="clear" w:color="auto" w:fill="auto"/>
          </w:tcPr>
          <w:p w14:paraId="75FEBEC5" w14:textId="77777777" w:rsidR="008B0158" w:rsidRPr="004218B9" w:rsidRDefault="008B0158" w:rsidP="008B0158">
            <w:pPr>
              <w:jc w:val="center"/>
              <w:rPr>
                <w:sz w:val="22"/>
                <w:szCs w:val="22"/>
              </w:rPr>
            </w:pPr>
          </w:p>
        </w:tc>
        <w:tc>
          <w:tcPr>
            <w:tcW w:w="5523" w:type="dxa"/>
            <w:vMerge/>
            <w:shd w:val="clear" w:color="auto" w:fill="auto"/>
          </w:tcPr>
          <w:p w14:paraId="48E97B96" w14:textId="77777777" w:rsidR="008B0158" w:rsidRPr="004218B9" w:rsidRDefault="008B0158" w:rsidP="008B0158">
            <w:pPr>
              <w:rPr>
                <w:sz w:val="22"/>
                <w:szCs w:val="22"/>
              </w:rPr>
            </w:pPr>
          </w:p>
        </w:tc>
        <w:tc>
          <w:tcPr>
            <w:tcW w:w="8856" w:type="dxa"/>
            <w:gridSpan w:val="22"/>
            <w:shd w:val="clear" w:color="auto" w:fill="auto"/>
          </w:tcPr>
          <w:p w14:paraId="16F8430A" w14:textId="77777777" w:rsidR="008B0158" w:rsidRPr="004218B9" w:rsidRDefault="008B0158" w:rsidP="008B0158">
            <w:pPr>
              <w:rPr>
                <w:sz w:val="22"/>
                <w:szCs w:val="22"/>
              </w:rPr>
            </w:pPr>
          </w:p>
        </w:tc>
      </w:tr>
      <w:tr w:rsidR="008B0158" w:rsidRPr="004218B9" w14:paraId="7C954854" w14:textId="77777777" w:rsidTr="009B7A45">
        <w:tc>
          <w:tcPr>
            <w:tcW w:w="656" w:type="dxa"/>
            <w:shd w:val="clear" w:color="auto" w:fill="auto"/>
          </w:tcPr>
          <w:p w14:paraId="5CF24607" w14:textId="070639FE" w:rsidR="008B0158" w:rsidRPr="004218B9" w:rsidRDefault="008B0158" w:rsidP="008B0158">
            <w:pPr>
              <w:jc w:val="center"/>
              <w:rPr>
                <w:sz w:val="22"/>
                <w:szCs w:val="22"/>
              </w:rPr>
            </w:pPr>
            <w:r w:rsidRPr="004218B9">
              <w:rPr>
                <w:sz w:val="22"/>
                <w:szCs w:val="22"/>
              </w:rPr>
              <w:lastRenderedPageBreak/>
              <w:t>1.6.</w:t>
            </w:r>
          </w:p>
        </w:tc>
        <w:tc>
          <w:tcPr>
            <w:tcW w:w="5523" w:type="dxa"/>
            <w:shd w:val="clear" w:color="auto" w:fill="auto"/>
          </w:tcPr>
          <w:p w14:paraId="557569F6" w14:textId="6004197A" w:rsidR="008B0158" w:rsidRPr="00C21581" w:rsidRDefault="008B0158" w:rsidP="008B0158">
            <w:pPr>
              <w:jc w:val="both"/>
              <w:rPr>
                <w:sz w:val="22"/>
                <w:szCs w:val="22"/>
              </w:rPr>
            </w:pPr>
            <w:r w:rsidRPr="00C21581">
              <w:rPr>
                <w:sz w:val="22"/>
                <w:szCs w:val="22"/>
              </w:rPr>
              <w:t>VPS priemonės</w:t>
            </w:r>
            <w:r w:rsidR="00C21581" w:rsidRPr="00C21581">
              <w:rPr>
                <w:sz w:val="22"/>
                <w:szCs w:val="22"/>
              </w:rPr>
              <w:t xml:space="preserve"> veiklos srities</w:t>
            </w:r>
            <w:r w:rsidRPr="00C21581">
              <w:rPr>
                <w:sz w:val="22"/>
                <w:szCs w:val="22"/>
              </w:rPr>
              <w:t xml:space="preserve">, kuriai parengtas FSA, </w:t>
            </w:r>
            <w:r w:rsidRPr="00C21581">
              <w:rPr>
                <w:color w:val="000000"/>
                <w:sz w:val="22"/>
                <w:szCs w:val="22"/>
              </w:rPr>
              <w:t>pagrindiniai tikslai yra šie:</w:t>
            </w:r>
          </w:p>
        </w:tc>
        <w:tc>
          <w:tcPr>
            <w:tcW w:w="8856" w:type="dxa"/>
            <w:gridSpan w:val="22"/>
            <w:shd w:val="clear" w:color="auto" w:fill="auto"/>
          </w:tcPr>
          <w:p w14:paraId="146EE008" w14:textId="7559A805" w:rsidR="008B0158" w:rsidRPr="00563385" w:rsidRDefault="00563385" w:rsidP="008B0158">
            <w:pPr>
              <w:jc w:val="both"/>
              <w:rPr>
                <w:b/>
                <w:color w:val="002060"/>
                <w:sz w:val="22"/>
                <w:szCs w:val="22"/>
              </w:rPr>
            </w:pPr>
            <w:r w:rsidRPr="00335170">
              <w:t>Skatinti Ukmergės rajono kaimiškųjų vietovių ekonominę plėtrą remiant smulkių ūkių plėtrą, žemės ūkio produktų perdirbimą ir rinkodarą</w:t>
            </w:r>
            <w:r w:rsidRPr="00335170">
              <w:rPr>
                <w:sz w:val="22"/>
                <w:szCs w:val="22"/>
              </w:rPr>
              <w:t>.</w:t>
            </w:r>
          </w:p>
        </w:tc>
      </w:tr>
      <w:tr w:rsidR="008B0158" w:rsidRPr="004218B9" w14:paraId="3F1A1273" w14:textId="77777777" w:rsidTr="009B7A45">
        <w:tc>
          <w:tcPr>
            <w:tcW w:w="656" w:type="dxa"/>
            <w:shd w:val="clear" w:color="auto" w:fill="auto"/>
          </w:tcPr>
          <w:p w14:paraId="0604ABEA" w14:textId="14EB72AF" w:rsidR="008B0158" w:rsidRPr="004218B9" w:rsidRDefault="008B0158" w:rsidP="008B0158">
            <w:pPr>
              <w:jc w:val="center"/>
              <w:rPr>
                <w:sz w:val="22"/>
                <w:szCs w:val="22"/>
              </w:rPr>
            </w:pPr>
            <w:r w:rsidRPr="004218B9">
              <w:rPr>
                <w:sz w:val="22"/>
                <w:szCs w:val="22"/>
              </w:rPr>
              <w:t>1.7.</w:t>
            </w:r>
          </w:p>
        </w:tc>
        <w:tc>
          <w:tcPr>
            <w:tcW w:w="5523" w:type="dxa"/>
            <w:shd w:val="clear" w:color="auto" w:fill="auto"/>
          </w:tcPr>
          <w:p w14:paraId="7C43EAF9" w14:textId="7C20A441" w:rsidR="008B0158" w:rsidRPr="00C21581" w:rsidRDefault="008B0158" w:rsidP="008B0158">
            <w:pPr>
              <w:jc w:val="both"/>
              <w:rPr>
                <w:sz w:val="22"/>
                <w:szCs w:val="22"/>
              </w:rPr>
            </w:pPr>
            <w:r w:rsidRPr="00C21581">
              <w:rPr>
                <w:sz w:val="22"/>
                <w:szCs w:val="22"/>
              </w:rPr>
              <w:t>Pagal VPS priemon</w:t>
            </w:r>
            <w:r w:rsidR="00C21581">
              <w:rPr>
                <w:sz w:val="22"/>
                <w:szCs w:val="22"/>
              </w:rPr>
              <w:t>ės veiklos sritį</w:t>
            </w:r>
            <w:r w:rsidRPr="00C21581">
              <w:rPr>
                <w:sz w:val="22"/>
                <w:szCs w:val="22"/>
              </w:rPr>
              <w:t xml:space="preserve"> parama teikiama:</w:t>
            </w:r>
          </w:p>
        </w:tc>
        <w:tc>
          <w:tcPr>
            <w:tcW w:w="8856" w:type="dxa"/>
            <w:gridSpan w:val="22"/>
            <w:shd w:val="clear" w:color="auto" w:fill="auto"/>
          </w:tcPr>
          <w:p w14:paraId="10BB3DA5" w14:textId="77777777" w:rsidR="00563385" w:rsidRPr="00335170" w:rsidRDefault="00563385" w:rsidP="00563385">
            <w:pPr>
              <w:jc w:val="both"/>
            </w:pPr>
            <w:r w:rsidRPr="00335170">
              <w:t>Veiklos sritis skirta didinti žemės ūkio subjektų gyvybingumą ir konkurencingumą, skatinti inovacijų diegimą, skatinti maisto tiekimo grandinės organizavimą, įskaitant žemės ūkio produktų perdirbimą ir tiekimą rinkai, kartu skatinant partnerystę ir bendradarbiavimą.</w:t>
            </w:r>
          </w:p>
          <w:p w14:paraId="7A388B8D" w14:textId="77777777" w:rsidR="00563385" w:rsidRPr="00335170" w:rsidRDefault="00563385" w:rsidP="00563385">
            <w:pPr>
              <w:jc w:val="both"/>
            </w:pPr>
            <w:r w:rsidRPr="00335170">
              <w:t xml:space="preserve">Atsižvelgiant į gyventojų senėjimą kaimuose, jaunų žmonių emigraciją iš kaimo, didesnis dėmesys bus skiriamas jauniesiems ūkininkams, kurie yra verslesni, labiau linkę diegti inovacijas. </w:t>
            </w:r>
          </w:p>
          <w:p w14:paraId="664E8B4B" w14:textId="77777777" w:rsidR="00563385" w:rsidRPr="00335170" w:rsidRDefault="00563385" w:rsidP="00563385">
            <w:pPr>
              <w:jc w:val="both"/>
            </w:pPr>
          </w:p>
          <w:p w14:paraId="6E42ABD0" w14:textId="77777777" w:rsidR="00563385" w:rsidRPr="00335170" w:rsidRDefault="00563385" w:rsidP="00563385">
            <w:pPr>
              <w:jc w:val="both"/>
              <w:rPr>
                <w:b/>
                <w:i/>
              </w:rPr>
            </w:pPr>
            <w:r w:rsidRPr="00335170">
              <w:rPr>
                <w:b/>
                <w:i/>
              </w:rPr>
              <w:t>Remiama veikla:</w:t>
            </w:r>
          </w:p>
          <w:p w14:paraId="0EC6362A" w14:textId="77777777" w:rsidR="00563385" w:rsidRPr="00335170" w:rsidRDefault="00563385" w:rsidP="00563385">
            <w:pPr>
              <w:pStyle w:val="Sraopastraipa"/>
              <w:numPr>
                <w:ilvl w:val="0"/>
                <w:numId w:val="14"/>
              </w:numPr>
              <w:jc w:val="both"/>
            </w:pPr>
            <w:r w:rsidRPr="00335170">
              <w:t>parama žemės ūkio produktų (vaisių, uogų, daržovių, grybų, augalininkystės ir gyvulininkystės produktų) perdirbimui ir (arba) inovacijų, naujų technologijų  bei procesų diegimui, siekiant sukurti naujus ir (arba) aukštesnės pridėtinės vertės, geresnės kokybės produktus;</w:t>
            </w:r>
          </w:p>
          <w:p w14:paraId="65189670" w14:textId="77777777" w:rsidR="00563385" w:rsidRPr="00335170" w:rsidRDefault="00563385" w:rsidP="00563385">
            <w:pPr>
              <w:pStyle w:val="Sraopastraipa"/>
              <w:numPr>
                <w:ilvl w:val="0"/>
                <w:numId w:val="14"/>
              </w:numPr>
              <w:jc w:val="both"/>
            </w:pPr>
            <w:r w:rsidRPr="00335170">
              <w:t>žemės ūkio produktų (vaisių, uogų, daržovių, grybų, augalininkystės ir gyvulininkystės produktų) rinkodara;</w:t>
            </w:r>
          </w:p>
          <w:p w14:paraId="7B5034D4" w14:textId="77777777" w:rsidR="00563385" w:rsidRPr="00335170" w:rsidRDefault="00563385" w:rsidP="00563385">
            <w:pPr>
              <w:pStyle w:val="Sraopastraipa"/>
              <w:numPr>
                <w:ilvl w:val="0"/>
                <w:numId w:val="14"/>
              </w:numPr>
              <w:jc w:val="both"/>
            </w:pPr>
            <w:r w:rsidRPr="00335170">
              <w:t>žemės ūkio produktų (vaisių, uogų, daržovių, grybų, augalininkystės ir gyvulininkystės produktų) rinkodara, susijusi su naujomis rinkomis, trumpomis tiekimo grandinėmis ir (arba) plėtra;</w:t>
            </w:r>
          </w:p>
          <w:p w14:paraId="4F07A9AB" w14:textId="77777777" w:rsidR="00563385" w:rsidRPr="00335170" w:rsidRDefault="00563385" w:rsidP="00563385">
            <w:pPr>
              <w:pStyle w:val="Sraopastraipa"/>
              <w:numPr>
                <w:ilvl w:val="0"/>
                <w:numId w:val="14"/>
              </w:numPr>
              <w:jc w:val="both"/>
            </w:pPr>
            <w:r w:rsidRPr="00335170">
              <w:t>kitų Sutarties dėl Europos Sąjungos veikimo I priede išvardytų produktų perdirbimas ir (arba) rinkodara.</w:t>
            </w:r>
          </w:p>
          <w:p w14:paraId="7404DA50" w14:textId="77777777" w:rsidR="00563385" w:rsidRPr="00335170" w:rsidRDefault="00563385" w:rsidP="00563385">
            <w:pPr>
              <w:jc w:val="both"/>
            </w:pPr>
            <w:r w:rsidRPr="00335170">
              <w:rPr>
                <w:i/>
              </w:rPr>
              <w:t>Žemės ūkio produktų perdirbimas</w:t>
            </w:r>
            <w:r w:rsidRPr="00335170">
              <w:t xml:space="preserve"> – veikla, kurios metu pakeičiama žemės ūkio produktų pirminė fizinė ir (ar) cheminė sudėtis.</w:t>
            </w:r>
          </w:p>
          <w:p w14:paraId="79B35847" w14:textId="45DE45E2" w:rsidR="008B0158" w:rsidRPr="00335170" w:rsidRDefault="00563385" w:rsidP="00563385">
            <w:pPr>
              <w:jc w:val="both"/>
            </w:pPr>
            <w:r w:rsidRPr="00335170">
              <w:rPr>
                <w:i/>
              </w:rPr>
              <w:t>Žemės ūkio produktų rinkodara –</w:t>
            </w:r>
            <w:r w:rsidRPr="00335170">
              <w:t xml:space="preserve"> žemės ūkio produktų supirkimas, surinkimas, paruošimas realizacijai, sandėliavimas, etikečių klijavimas, apdirbimas, rūšiavimas, pakavimas ir pardavimas.</w:t>
            </w:r>
          </w:p>
          <w:p w14:paraId="7B2BB827" w14:textId="77777777" w:rsidR="00563385" w:rsidRPr="00335170" w:rsidRDefault="00563385" w:rsidP="00563385">
            <w:pPr>
              <w:jc w:val="both"/>
              <w:rPr>
                <w:sz w:val="22"/>
                <w:szCs w:val="22"/>
              </w:rPr>
            </w:pPr>
          </w:p>
          <w:p w14:paraId="184D350A" w14:textId="13C8ED79" w:rsidR="00C21581" w:rsidRPr="00335170" w:rsidRDefault="008B0158" w:rsidP="008B0158">
            <w:pPr>
              <w:jc w:val="both"/>
              <w:rPr>
                <w:sz w:val="22"/>
                <w:szCs w:val="22"/>
              </w:rPr>
            </w:pPr>
            <w:r w:rsidRPr="00335170">
              <w:rPr>
                <w:sz w:val="22"/>
                <w:szCs w:val="22"/>
              </w:rPr>
              <w:t xml:space="preserve">Priemonė skirta darbo vietoms kurti. </w:t>
            </w:r>
          </w:p>
          <w:p w14:paraId="1E4AF28E" w14:textId="77777777" w:rsidR="00BD66A1" w:rsidRPr="00335170" w:rsidRDefault="00BD66A1" w:rsidP="008B0158">
            <w:pPr>
              <w:jc w:val="both"/>
              <w:rPr>
                <w:sz w:val="22"/>
                <w:szCs w:val="22"/>
              </w:rPr>
            </w:pPr>
          </w:p>
          <w:p w14:paraId="549A50C9" w14:textId="31A37504" w:rsidR="008B0158" w:rsidRPr="00335170" w:rsidRDefault="008B0158" w:rsidP="00BD66A1">
            <w:pPr>
              <w:jc w:val="both"/>
              <w:rPr>
                <w:sz w:val="22"/>
                <w:szCs w:val="22"/>
              </w:rPr>
            </w:pPr>
            <w:r w:rsidRPr="00335170">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r w:rsidR="00C21581" w:rsidRPr="00335170">
              <w:rPr>
                <w:sz w:val="22"/>
                <w:szCs w:val="22"/>
              </w:rPr>
              <w:t xml:space="preserve"> </w:t>
            </w:r>
          </w:p>
        </w:tc>
      </w:tr>
      <w:tr w:rsidR="00150C75" w:rsidRPr="004218B9" w14:paraId="7BA12CB3" w14:textId="77777777" w:rsidTr="009B7A45">
        <w:tc>
          <w:tcPr>
            <w:tcW w:w="656" w:type="dxa"/>
            <w:shd w:val="clear" w:color="auto" w:fill="auto"/>
          </w:tcPr>
          <w:p w14:paraId="6642A10A" w14:textId="303736ED" w:rsidR="00150C75" w:rsidRPr="004218B9" w:rsidRDefault="00150C75" w:rsidP="00150C75">
            <w:pPr>
              <w:jc w:val="center"/>
            </w:pPr>
            <w:r w:rsidRPr="004218B9">
              <w:lastRenderedPageBreak/>
              <w:t>1.8.</w:t>
            </w:r>
          </w:p>
        </w:tc>
        <w:tc>
          <w:tcPr>
            <w:tcW w:w="5523" w:type="dxa"/>
            <w:shd w:val="clear" w:color="auto" w:fill="auto"/>
          </w:tcPr>
          <w:p w14:paraId="2528DF9D" w14:textId="77777777" w:rsidR="00150C75" w:rsidRPr="00A17DA4" w:rsidRDefault="00150C75" w:rsidP="00150C75">
            <w:pPr>
              <w:jc w:val="both"/>
              <w:rPr>
                <w:sz w:val="22"/>
                <w:szCs w:val="22"/>
              </w:rPr>
            </w:pPr>
            <w:r w:rsidRPr="00A17DA4">
              <w:rPr>
                <w:sz w:val="22"/>
                <w:szCs w:val="22"/>
              </w:rPr>
              <w:t>Paramos gali kreiptis šie pareiškėjai:</w:t>
            </w:r>
          </w:p>
        </w:tc>
        <w:tc>
          <w:tcPr>
            <w:tcW w:w="8856" w:type="dxa"/>
            <w:gridSpan w:val="22"/>
            <w:shd w:val="clear" w:color="auto" w:fill="auto"/>
          </w:tcPr>
          <w:p w14:paraId="2589804A" w14:textId="77777777" w:rsidR="00150C75" w:rsidRPr="00335170" w:rsidRDefault="00150C75" w:rsidP="00150C75">
            <w:pPr>
              <w:jc w:val="both"/>
              <w:rPr>
                <w:sz w:val="22"/>
                <w:szCs w:val="22"/>
              </w:rPr>
            </w:pPr>
            <w:r w:rsidRPr="00335170">
              <w:rPr>
                <w:sz w:val="22"/>
                <w:szCs w:val="22"/>
              </w:rPr>
              <w:t xml:space="preserve">Pareiškėjais gali būti Ukmergės rajone (išskyrus miestą) registruoti privatūs juridiniai ir fiziniai asmenys. </w:t>
            </w:r>
          </w:p>
          <w:p w14:paraId="084A551E" w14:textId="6C33871F" w:rsidR="00150C75" w:rsidRPr="00335170" w:rsidRDefault="00150C75" w:rsidP="00150C75">
            <w:pPr>
              <w:jc w:val="both"/>
              <w:rPr>
                <w:sz w:val="22"/>
                <w:szCs w:val="22"/>
              </w:rPr>
            </w:pPr>
            <w:r w:rsidRPr="00335170">
              <w:rPr>
                <w:sz w:val="22"/>
                <w:szCs w:val="22"/>
              </w:rPr>
              <w:t xml:space="preserve">Tinkami paramos gavėjai: </w:t>
            </w:r>
          </w:p>
          <w:p w14:paraId="26B022E3" w14:textId="77777777" w:rsidR="00150C75" w:rsidRPr="00335170" w:rsidRDefault="00150C75" w:rsidP="00150C75">
            <w:pPr>
              <w:pStyle w:val="Sraopastraipa"/>
              <w:numPr>
                <w:ilvl w:val="0"/>
                <w:numId w:val="15"/>
              </w:numPr>
              <w:jc w:val="both"/>
              <w:rPr>
                <w:sz w:val="22"/>
                <w:szCs w:val="22"/>
              </w:rPr>
            </w:pPr>
            <w:r w:rsidRPr="00335170">
              <w:rPr>
                <w:sz w:val="22"/>
                <w:szCs w:val="22"/>
              </w:rPr>
              <w:t>Ukmergės rajone (išskyrus miestą) veiklą vykdantis ūkininkas;</w:t>
            </w:r>
          </w:p>
          <w:p w14:paraId="4E3720C7" w14:textId="77777777" w:rsidR="00150C75" w:rsidRPr="00335170" w:rsidRDefault="00150C75" w:rsidP="00150C75">
            <w:pPr>
              <w:pStyle w:val="Sraopastraipa"/>
              <w:numPr>
                <w:ilvl w:val="0"/>
                <w:numId w:val="15"/>
              </w:numPr>
              <w:jc w:val="both"/>
              <w:rPr>
                <w:sz w:val="22"/>
                <w:szCs w:val="22"/>
              </w:rPr>
            </w:pPr>
            <w:r w:rsidRPr="00335170">
              <w:rPr>
                <w:sz w:val="22"/>
                <w:szCs w:val="22"/>
              </w:rPr>
              <w:t>Ukmergės rajone (išskyrus miestą) naujai įregistruoti arba veikiantys juridiniai</w:t>
            </w:r>
          </w:p>
          <w:p w14:paraId="33F1429E" w14:textId="77777777" w:rsidR="00150C75" w:rsidRPr="00335170" w:rsidRDefault="00150C75" w:rsidP="00150C75">
            <w:pPr>
              <w:tabs>
                <w:tab w:val="left" w:pos="650"/>
              </w:tabs>
              <w:ind w:left="720"/>
              <w:jc w:val="both"/>
              <w:rPr>
                <w:sz w:val="22"/>
                <w:szCs w:val="22"/>
              </w:rPr>
            </w:pPr>
            <w:r w:rsidRPr="00335170">
              <w:rPr>
                <w:sz w:val="22"/>
                <w:szCs w:val="22"/>
              </w:rPr>
              <w:t>asmenys, užsiimantys žemės ūkio produktų perdirbimu ir (arba) rinkodara.</w:t>
            </w:r>
          </w:p>
          <w:p w14:paraId="1811BD8B" w14:textId="05EDE575" w:rsidR="00150C75" w:rsidRPr="00150C75" w:rsidRDefault="00150C75" w:rsidP="00150C75">
            <w:pPr>
              <w:pStyle w:val="CentrBold"/>
              <w:spacing w:line="240" w:lineRule="auto"/>
              <w:jc w:val="both"/>
              <w:rPr>
                <w:b w:val="0"/>
                <w:caps w:val="0"/>
                <w:color w:val="002060"/>
                <w:sz w:val="22"/>
                <w:szCs w:val="22"/>
                <w:lang w:val="lt-LT"/>
              </w:rPr>
            </w:pPr>
            <w:r w:rsidRPr="00335170">
              <w:rPr>
                <w:b w:val="0"/>
                <w:caps w:val="0"/>
                <w:color w:val="auto"/>
                <w:sz w:val="22"/>
                <w:szCs w:val="22"/>
                <w:lang w:val="lt-LT"/>
              </w:rPr>
              <w:t>Pareiškėjai turi atitikti šio FSA 4 dalyje „Vietos projektų tinkamumo finansuoti sąlygos ir vietos projektų vykdytojų įsipareigojimai“ nurodytus ir pareiškėjui taikomus bendruosius, specialiuosius ir papildomus (jei specialieji ir papildomi nustatyti)</w:t>
            </w:r>
            <w:r w:rsidRPr="00335170">
              <w:rPr>
                <w:b w:val="0"/>
                <w:color w:val="auto"/>
                <w:sz w:val="22"/>
                <w:szCs w:val="22"/>
                <w:lang w:val="lt-LT"/>
              </w:rPr>
              <w:t xml:space="preserve"> </w:t>
            </w:r>
            <w:r w:rsidRPr="00335170">
              <w:rPr>
                <w:b w:val="0"/>
                <w:caps w:val="0"/>
                <w:color w:val="auto"/>
                <w:sz w:val="22"/>
                <w:szCs w:val="22"/>
                <w:lang w:val="lt-LT"/>
              </w:rPr>
              <w:t xml:space="preserve">tinkamumo reikalavimus. </w:t>
            </w:r>
          </w:p>
        </w:tc>
      </w:tr>
      <w:tr w:rsidR="00150C75" w:rsidRPr="004218B9" w14:paraId="51BACEB6" w14:textId="77777777" w:rsidTr="009B7A45">
        <w:tc>
          <w:tcPr>
            <w:tcW w:w="656" w:type="dxa"/>
            <w:shd w:val="clear" w:color="auto" w:fill="auto"/>
          </w:tcPr>
          <w:p w14:paraId="713CB97F" w14:textId="122C9356" w:rsidR="00150C75" w:rsidRPr="004218B9" w:rsidRDefault="00150C75" w:rsidP="00150C75">
            <w:pPr>
              <w:jc w:val="center"/>
              <w:rPr>
                <w:sz w:val="22"/>
                <w:szCs w:val="22"/>
              </w:rPr>
            </w:pPr>
            <w:r w:rsidRPr="004218B9">
              <w:rPr>
                <w:sz w:val="22"/>
                <w:szCs w:val="22"/>
              </w:rPr>
              <w:t>1.9.</w:t>
            </w:r>
          </w:p>
        </w:tc>
        <w:tc>
          <w:tcPr>
            <w:tcW w:w="5523" w:type="dxa"/>
            <w:shd w:val="clear" w:color="auto" w:fill="auto"/>
          </w:tcPr>
          <w:p w14:paraId="41A541AF" w14:textId="55EAF677" w:rsidR="00150C75" w:rsidRPr="00A17DA4" w:rsidRDefault="00150C75" w:rsidP="00150C75">
            <w:pPr>
              <w:jc w:val="both"/>
              <w:rPr>
                <w:sz w:val="22"/>
                <w:szCs w:val="22"/>
              </w:rPr>
            </w:pPr>
            <w:r w:rsidRPr="00A17DA4">
              <w:rPr>
                <w:sz w:val="22"/>
                <w:szCs w:val="22"/>
              </w:rPr>
              <w:t>Galimi vietos projekto pareiškėjo partneriai:</w:t>
            </w:r>
            <w:r w:rsidRPr="00A17DA4">
              <w:rPr>
                <w:rStyle w:val="Puslapioinaosnuoroda"/>
                <w:i/>
                <w:sz w:val="22"/>
                <w:szCs w:val="22"/>
              </w:rPr>
              <w:t xml:space="preserve"> </w:t>
            </w:r>
          </w:p>
        </w:tc>
        <w:tc>
          <w:tcPr>
            <w:tcW w:w="8856" w:type="dxa"/>
            <w:gridSpan w:val="22"/>
            <w:shd w:val="clear" w:color="auto" w:fill="auto"/>
          </w:tcPr>
          <w:p w14:paraId="7BD5BCD9" w14:textId="534E6A2B" w:rsidR="00150C75" w:rsidRPr="00C04899" w:rsidRDefault="00150C75" w:rsidP="00150C75">
            <w:pPr>
              <w:jc w:val="both"/>
              <w:rPr>
                <w:i/>
                <w:sz w:val="22"/>
                <w:szCs w:val="22"/>
              </w:rPr>
            </w:pPr>
            <w:r w:rsidRPr="00C04899">
              <w:t>Partneriai negalimi</w:t>
            </w:r>
          </w:p>
        </w:tc>
      </w:tr>
      <w:tr w:rsidR="00150C75" w:rsidRPr="004218B9" w14:paraId="3419819C" w14:textId="77777777" w:rsidTr="009B7A45">
        <w:tc>
          <w:tcPr>
            <w:tcW w:w="656" w:type="dxa"/>
            <w:shd w:val="clear" w:color="auto" w:fill="auto"/>
          </w:tcPr>
          <w:p w14:paraId="0698FBF4" w14:textId="531D067C" w:rsidR="00150C75" w:rsidRPr="004218B9" w:rsidRDefault="00150C75" w:rsidP="00150C75">
            <w:pPr>
              <w:jc w:val="center"/>
              <w:rPr>
                <w:sz w:val="22"/>
                <w:szCs w:val="22"/>
              </w:rPr>
            </w:pPr>
            <w:r w:rsidRPr="004218B9">
              <w:rPr>
                <w:sz w:val="22"/>
                <w:szCs w:val="22"/>
              </w:rPr>
              <w:t>1.10.</w:t>
            </w:r>
          </w:p>
        </w:tc>
        <w:tc>
          <w:tcPr>
            <w:tcW w:w="5523" w:type="dxa"/>
            <w:shd w:val="clear" w:color="auto" w:fill="auto"/>
          </w:tcPr>
          <w:p w14:paraId="36067F55" w14:textId="27148FFD" w:rsidR="00150C75" w:rsidRPr="00A17DA4" w:rsidRDefault="00150C75" w:rsidP="00150C75">
            <w:pPr>
              <w:jc w:val="both"/>
              <w:rPr>
                <w:sz w:val="22"/>
                <w:szCs w:val="22"/>
              </w:rPr>
            </w:pPr>
            <w:r w:rsidRPr="00A17DA4">
              <w:rPr>
                <w:sz w:val="22"/>
                <w:szCs w:val="22"/>
              </w:rPr>
              <w:t xml:space="preserve">Kvietimui teikti VPS priemonės </w:t>
            </w:r>
            <w:r w:rsidR="00C21581">
              <w:rPr>
                <w:sz w:val="22"/>
                <w:szCs w:val="22"/>
              </w:rPr>
              <w:t xml:space="preserve">veiklos srities </w:t>
            </w:r>
            <w:r w:rsidRPr="00A17DA4">
              <w:rPr>
                <w:sz w:val="22"/>
                <w:szCs w:val="22"/>
              </w:rPr>
              <w:t>vietos projektų paraiškas skiriama:</w:t>
            </w:r>
          </w:p>
        </w:tc>
        <w:tc>
          <w:tcPr>
            <w:tcW w:w="8856" w:type="dxa"/>
            <w:gridSpan w:val="22"/>
            <w:shd w:val="clear" w:color="auto" w:fill="auto"/>
          </w:tcPr>
          <w:p w14:paraId="324FA27E" w14:textId="234B4113" w:rsidR="00150C75" w:rsidRPr="00C04899" w:rsidRDefault="00150C75" w:rsidP="00150C75">
            <w:pPr>
              <w:jc w:val="both"/>
              <w:rPr>
                <w:b/>
                <w:i/>
                <w:sz w:val="22"/>
                <w:szCs w:val="22"/>
              </w:rPr>
            </w:pPr>
            <w:r w:rsidRPr="00C04899">
              <w:rPr>
                <w:sz w:val="22"/>
                <w:szCs w:val="22"/>
              </w:rPr>
              <w:t>6</w:t>
            </w:r>
            <w:r w:rsidR="00335170" w:rsidRPr="00C04899">
              <w:rPr>
                <w:sz w:val="22"/>
                <w:szCs w:val="22"/>
              </w:rPr>
              <w:t>4 943,70</w:t>
            </w:r>
            <w:r w:rsidRPr="00C04899">
              <w:rPr>
                <w:sz w:val="22"/>
                <w:szCs w:val="22"/>
              </w:rPr>
              <w:t xml:space="preserve"> Eur  </w:t>
            </w:r>
          </w:p>
        </w:tc>
      </w:tr>
      <w:tr w:rsidR="00150C75" w:rsidRPr="004218B9" w14:paraId="6DF8FB55" w14:textId="77777777" w:rsidTr="009B7A45">
        <w:tc>
          <w:tcPr>
            <w:tcW w:w="656" w:type="dxa"/>
            <w:shd w:val="clear" w:color="auto" w:fill="auto"/>
          </w:tcPr>
          <w:p w14:paraId="518DFC3C" w14:textId="5C7E97EB" w:rsidR="00150C75" w:rsidRPr="004218B9" w:rsidRDefault="00150C75" w:rsidP="00150C75">
            <w:pPr>
              <w:jc w:val="center"/>
              <w:rPr>
                <w:sz w:val="22"/>
                <w:szCs w:val="22"/>
              </w:rPr>
            </w:pPr>
            <w:r w:rsidRPr="004218B9">
              <w:rPr>
                <w:sz w:val="22"/>
                <w:szCs w:val="22"/>
              </w:rPr>
              <w:t>1.11.</w:t>
            </w:r>
          </w:p>
        </w:tc>
        <w:tc>
          <w:tcPr>
            <w:tcW w:w="5523" w:type="dxa"/>
            <w:shd w:val="clear" w:color="auto" w:fill="auto"/>
          </w:tcPr>
          <w:p w14:paraId="4F127D56" w14:textId="687F0A93" w:rsidR="00150C75" w:rsidRPr="00A17DA4" w:rsidRDefault="00150C75" w:rsidP="00150C75">
            <w:pPr>
              <w:jc w:val="both"/>
              <w:rPr>
                <w:sz w:val="22"/>
                <w:szCs w:val="22"/>
              </w:rPr>
            </w:pPr>
            <w:r w:rsidRPr="00A17DA4">
              <w:rPr>
                <w:sz w:val="22"/>
                <w:szCs w:val="22"/>
              </w:rPr>
              <w:t xml:space="preserve">Didžiausia lėšų </w:t>
            </w:r>
            <w:r w:rsidRPr="00A17DA4">
              <w:rPr>
                <w:rStyle w:val="num1diagrama1diagramachar"/>
                <w:sz w:val="22"/>
                <w:szCs w:val="22"/>
              </w:rPr>
              <w:t>v</w:t>
            </w:r>
            <w:r w:rsidRPr="00A17DA4">
              <w:rPr>
                <w:sz w:val="22"/>
                <w:szCs w:val="22"/>
              </w:rPr>
              <w:t>ietos projektui paramos suma negali viršyti:</w:t>
            </w:r>
          </w:p>
        </w:tc>
        <w:tc>
          <w:tcPr>
            <w:tcW w:w="8856" w:type="dxa"/>
            <w:gridSpan w:val="22"/>
            <w:shd w:val="clear" w:color="auto" w:fill="auto"/>
          </w:tcPr>
          <w:p w14:paraId="6CC591C6" w14:textId="494672F0" w:rsidR="00150C75" w:rsidRPr="00C04899" w:rsidRDefault="00150C75" w:rsidP="00150C75">
            <w:pPr>
              <w:jc w:val="both"/>
              <w:rPr>
                <w:sz w:val="22"/>
                <w:szCs w:val="22"/>
              </w:rPr>
            </w:pPr>
            <w:r w:rsidRPr="00C04899">
              <w:rPr>
                <w:sz w:val="22"/>
                <w:szCs w:val="22"/>
              </w:rPr>
              <w:t>31 274,33 Eur</w:t>
            </w:r>
          </w:p>
          <w:p w14:paraId="44C8FF5A" w14:textId="77777777" w:rsidR="00150C75" w:rsidRPr="00C04899" w:rsidRDefault="00150C75" w:rsidP="00150C75">
            <w:pPr>
              <w:jc w:val="both"/>
              <w:rPr>
                <w:b/>
                <w:i/>
                <w:sz w:val="22"/>
                <w:szCs w:val="22"/>
              </w:rPr>
            </w:pPr>
          </w:p>
        </w:tc>
      </w:tr>
      <w:tr w:rsidR="00150C75" w:rsidRPr="004218B9" w14:paraId="5E3F2B2E" w14:textId="77777777" w:rsidTr="009B7A45">
        <w:tc>
          <w:tcPr>
            <w:tcW w:w="656" w:type="dxa"/>
            <w:shd w:val="clear" w:color="auto" w:fill="auto"/>
          </w:tcPr>
          <w:p w14:paraId="03CECB57" w14:textId="7F96E816" w:rsidR="00150C75" w:rsidRPr="004218B9" w:rsidRDefault="00150C75" w:rsidP="00150C75">
            <w:pPr>
              <w:jc w:val="center"/>
              <w:rPr>
                <w:sz w:val="22"/>
                <w:szCs w:val="22"/>
              </w:rPr>
            </w:pPr>
            <w:r w:rsidRPr="004218B9">
              <w:rPr>
                <w:sz w:val="22"/>
                <w:szCs w:val="22"/>
              </w:rPr>
              <w:t>1.12.</w:t>
            </w:r>
          </w:p>
        </w:tc>
        <w:tc>
          <w:tcPr>
            <w:tcW w:w="5523" w:type="dxa"/>
            <w:shd w:val="clear" w:color="auto" w:fill="auto"/>
          </w:tcPr>
          <w:p w14:paraId="2F5B8BF8" w14:textId="416B9D58" w:rsidR="00150C75" w:rsidRPr="00A17DA4" w:rsidRDefault="00150C75" w:rsidP="00150C75">
            <w:pPr>
              <w:jc w:val="both"/>
              <w:rPr>
                <w:sz w:val="22"/>
                <w:szCs w:val="22"/>
              </w:rPr>
            </w:pPr>
            <w:r w:rsidRPr="00A17DA4">
              <w:rPr>
                <w:sz w:val="22"/>
                <w:szCs w:val="22"/>
              </w:rPr>
              <w:t>Didžiausia lėšų vietos projektui įgyvendinti lyginamoji dalis:</w:t>
            </w:r>
          </w:p>
        </w:tc>
        <w:tc>
          <w:tcPr>
            <w:tcW w:w="8856" w:type="dxa"/>
            <w:gridSpan w:val="22"/>
            <w:shd w:val="clear" w:color="auto" w:fill="auto"/>
          </w:tcPr>
          <w:p w14:paraId="661567E2" w14:textId="19B8C7C4" w:rsidR="00150C75" w:rsidRPr="00335170" w:rsidRDefault="00150C75" w:rsidP="00150C75">
            <w:pPr>
              <w:jc w:val="both"/>
              <w:rPr>
                <w:sz w:val="22"/>
                <w:szCs w:val="22"/>
              </w:rPr>
            </w:pPr>
            <w:r w:rsidRPr="00C04899">
              <w:rPr>
                <w:sz w:val="22"/>
                <w:szCs w:val="22"/>
              </w:rPr>
              <w:t>Lėšos vietos projektui įgyvendinti gali sudaryti iki 70 proc. visų tinkamų finansuoti vietos projektų išlaidų.</w:t>
            </w:r>
          </w:p>
        </w:tc>
      </w:tr>
      <w:tr w:rsidR="00150C75" w:rsidRPr="004218B9" w14:paraId="40AB570B" w14:textId="77777777" w:rsidTr="009B7A45">
        <w:tc>
          <w:tcPr>
            <w:tcW w:w="656" w:type="dxa"/>
            <w:shd w:val="clear" w:color="auto" w:fill="auto"/>
          </w:tcPr>
          <w:p w14:paraId="38687AFF" w14:textId="5B528C67" w:rsidR="00150C75" w:rsidRPr="004218B9" w:rsidRDefault="00150C75" w:rsidP="00150C75">
            <w:pPr>
              <w:jc w:val="center"/>
              <w:rPr>
                <w:sz w:val="22"/>
                <w:szCs w:val="22"/>
              </w:rPr>
            </w:pPr>
            <w:r w:rsidRPr="004218B9">
              <w:rPr>
                <w:sz w:val="22"/>
                <w:szCs w:val="22"/>
              </w:rPr>
              <w:t>1.13.</w:t>
            </w:r>
          </w:p>
        </w:tc>
        <w:tc>
          <w:tcPr>
            <w:tcW w:w="5523" w:type="dxa"/>
            <w:shd w:val="clear" w:color="auto" w:fill="auto"/>
          </w:tcPr>
          <w:p w14:paraId="1B436912" w14:textId="677F119C" w:rsidR="00150C75" w:rsidRPr="00A17DA4" w:rsidRDefault="00150C75" w:rsidP="00150C75">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56" w:type="dxa"/>
            <w:gridSpan w:val="22"/>
            <w:shd w:val="clear" w:color="auto" w:fill="auto"/>
          </w:tcPr>
          <w:p w14:paraId="1AF74A17" w14:textId="77777777" w:rsidR="00150C75" w:rsidRPr="00C04899" w:rsidRDefault="00150C75" w:rsidP="00150C75">
            <w:pPr>
              <w:jc w:val="both"/>
              <w:rPr>
                <w:b/>
                <w:i/>
                <w:sz w:val="22"/>
                <w:szCs w:val="22"/>
              </w:rPr>
            </w:pPr>
            <w:r w:rsidRPr="00C04899">
              <w:rPr>
                <w:b/>
                <w:i/>
                <w:sz w:val="22"/>
                <w:szCs w:val="22"/>
              </w:rPr>
              <w:t>Tinkamu nuosavu indėliu yra laikomas:</w:t>
            </w:r>
          </w:p>
          <w:p w14:paraId="7C5CA1D4" w14:textId="77777777" w:rsidR="00107AE8" w:rsidRPr="00C04899" w:rsidRDefault="00107AE8" w:rsidP="00107AE8">
            <w:pPr>
              <w:pStyle w:val="Sraopastraipa"/>
              <w:numPr>
                <w:ilvl w:val="0"/>
                <w:numId w:val="16"/>
              </w:numPr>
              <w:jc w:val="both"/>
              <w:rPr>
                <w:sz w:val="22"/>
                <w:szCs w:val="22"/>
              </w:rPr>
            </w:pPr>
            <w:r w:rsidRPr="00C04899">
              <w:rPr>
                <w:sz w:val="22"/>
                <w:szCs w:val="22"/>
              </w:rPr>
              <w:t>Pareiškėjo nuosavos piniginės lėšos;</w:t>
            </w:r>
          </w:p>
          <w:p w14:paraId="08B93C01" w14:textId="77777777" w:rsidR="00107AE8" w:rsidRPr="00C04899" w:rsidRDefault="00107AE8" w:rsidP="00107AE8">
            <w:pPr>
              <w:pStyle w:val="Sraopastraipa"/>
              <w:numPr>
                <w:ilvl w:val="0"/>
                <w:numId w:val="16"/>
              </w:numPr>
              <w:jc w:val="both"/>
              <w:rPr>
                <w:sz w:val="22"/>
                <w:szCs w:val="22"/>
              </w:rPr>
            </w:pPr>
            <w:r w:rsidRPr="00C04899">
              <w:rPr>
                <w:sz w:val="22"/>
                <w:szCs w:val="22"/>
              </w:rPr>
              <w:t>Pareiškėjo skolintos lėšos;</w:t>
            </w:r>
          </w:p>
          <w:p w14:paraId="453F9AC0" w14:textId="3B079516" w:rsidR="00107AE8" w:rsidRPr="00C04899" w:rsidRDefault="00107AE8" w:rsidP="00107AE8">
            <w:pPr>
              <w:pStyle w:val="Sraopastraipa"/>
              <w:numPr>
                <w:ilvl w:val="0"/>
                <w:numId w:val="16"/>
              </w:numPr>
              <w:jc w:val="both"/>
              <w:rPr>
                <w:sz w:val="22"/>
                <w:szCs w:val="22"/>
              </w:rPr>
            </w:pPr>
            <w:r w:rsidRPr="00C04899">
              <w:rPr>
                <w:sz w:val="22"/>
                <w:szCs w:val="22"/>
              </w:rPr>
              <w:t>pareiškėjo iš vietos projekte numatytos vykdyti veiklos gautin</w:t>
            </w:r>
            <w:r w:rsidR="009B7A45" w:rsidRPr="00C04899">
              <w:rPr>
                <w:sz w:val="22"/>
                <w:szCs w:val="22"/>
              </w:rPr>
              <w:t>os</w:t>
            </w:r>
            <w:r w:rsidRPr="00C04899">
              <w:rPr>
                <w:sz w:val="22"/>
                <w:szCs w:val="22"/>
              </w:rPr>
              <w:t xml:space="preserve"> lėšo</w:t>
            </w:r>
            <w:r w:rsidR="009B7A45" w:rsidRPr="00C04899">
              <w:rPr>
                <w:sz w:val="22"/>
                <w:szCs w:val="22"/>
              </w:rPr>
              <w:t>s;</w:t>
            </w:r>
          </w:p>
          <w:p w14:paraId="64BE4D47" w14:textId="22C21B99" w:rsidR="009B7A45" w:rsidRPr="00C04899" w:rsidRDefault="009B7A45" w:rsidP="00107AE8">
            <w:pPr>
              <w:pStyle w:val="Sraopastraipa"/>
              <w:numPr>
                <w:ilvl w:val="0"/>
                <w:numId w:val="16"/>
              </w:numPr>
              <w:jc w:val="both"/>
              <w:rPr>
                <w:sz w:val="22"/>
                <w:szCs w:val="22"/>
              </w:rPr>
            </w:pPr>
            <w:r w:rsidRPr="00C04899">
              <w:rPr>
                <w:bCs/>
                <w:iCs/>
                <w:sz w:val="22"/>
                <w:szCs w:val="22"/>
              </w:rPr>
              <w:t>gautinos paramos lėšos, kai vietos projektas įgyvendinamas ne vienu etapu.</w:t>
            </w:r>
          </w:p>
          <w:p w14:paraId="0422A89E" w14:textId="5F81021C" w:rsidR="00150C75" w:rsidRPr="00C04899" w:rsidRDefault="00150C75" w:rsidP="00107AE8">
            <w:pPr>
              <w:ind w:firstLine="365"/>
              <w:jc w:val="both"/>
              <w:rPr>
                <w:b/>
                <w:iCs/>
                <w:sz w:val="22"/>
                <w:szCs w:val="22"/>
              </w:rPr>
            </w:pPr>
          </w:p>
        </w:tc>
      </w:tr>
      <w:tr w:rsidR="00150C75" w:rsidRPr="004218B9" w14:paraId="763E58A5" w14:textId="77777777" w:rsidTr="009B7A45">
        <w:tc>
          <w:tcPr>
            <w:tcW w:w="656" w:type="dxa"/>
            <w:shd w:val="clear" w:color="auto" w:fill="auto"/>
          </w:tcPr>
          <w:p w14:paraId="083709D5" w14:textId="08E1215D" w:rsidR="00150C75" w:rsidRPr="004218B9" w:rsidRDefault="00150C75" w:rsidP="00150C75">
            <w:pPr>
              <w:jc w:val="center"/>
              <w:rPr>
                <w:sz w:val="22"/>
                <w:szCs w:val="22"/>
              </w:rPr>
            </w:pPr>
            <w:r w:rsidRPr="004218B9">
              <w:rPr>
                <w:sz w:val="22"/>
                <w:szCs w:val="22"/>
              </w:rPr>
              <w:t>1.14.</w:t>
            </w:r>
          </w:p>
        </w:tc>
        <w:tc>
          <w:tcPr>
            <w:tcW w:w="5523" w:type="dxa"/>
            <w:shd w:val="clear" w:color="auto" w:fill="auto"/>
          </w:tcPr>
          <w:p w14:paraId="4280D2C5" w14:textId="370D0561" w:rsidR="00150C75" w:rsidRPr="00A17DA4" w:rsidRDefault="00150C75" w:rsidP="00150C75">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 xml:space="preserve">Vietos projektų finansavimo fondas </w:t>
            </w:r>
            <w:r w:rsidRPr="00A17DA4">
              <w:rPr>
                <w:rFonts w:ascii="Times New Roman" w:hAnsi="Times New Roman" w:cs="Times New Roman"/>
                <w:i/>
                <w:sz w:val="22"/>
                <w:szCs w:val="22"/>
                <w:lang w:val="lt-LT"/>
              </w:rPr>
              <w:t>(-ai)</w:t>
            </w:r>
            <w:r w:rsidRPr="00A17DA4">
              <w:rPr>
                <w:rFonts w:ascii="Times New Roman" w:hAnsi="Times New Roman" w:cs="Times New Roman"/>
                <w:sz w:val="22"/>
                <w:szCs w:val="22"/>
                <w:lang w:val="lt-LT"/>
              </w:rPr>
              <w:t>:</w:t>
            </w:r>
          </w:p>
        </w:tc>
        <w:tc>
          <w:tcPr>
            <w:tcW w:w="8856" w:type="dxa"/>
            <w:gridSpan w:val="22"/>
            <w:shd w:val="clear" w:color="auto" w:fill="auto"/>
          </w:tcPr>
          <w:p w14:paraId="45EED3C0" w14:textId="752B04A2" w:rsidR="00150C75" w:rsidRPr="00A17DA4" w:rsidRDefault="00150C75" w:rsidP="00150C75">
            <w:pPr>
              <w:pStyle w:val="num1diagrama0"/>
              <w:tabs>
                <w:tab w:val="left" w:pos="540"/>
                <w:tab w:val="left" w:pos="1260"/>
                <w:tab w:val="left" w:pos="1440"/>
                <w:tab w:val="left" w:pos="1620"/>
                <w:tab w:val="left" w:pos="1800"/>
              </w:tabs>
              <w:rPr>
                <w:i/>
                <w:sz w:val="22"/>
                <w:szCs w:val="22"/>
              </w:rPr>
            </w:pPr>
            <w:r w:rsidRPr="00A17DA4">
              <w:rPr>
                <w:sz w:val="22"/>
                <w:szCs w:val="22"/>
              </w:rPr>
              <w:t>EŽŪFKP ir Lietuvos Respublikos valstybės biudžeto lėšos.</w:t>
            </w:r>
          </w:p>
        </w:tc>
      </w:tr>
      <w:tr w:rsidR="00150C75" w:rsidRPr="004218B9" w14:paraId="14CA2429" w14:textId="77777777" w:rsidTr="009B7A45">
        <w:tc>
          <w:tcPr>
            <w:tcW w:w="15035" w:type="dxa"/>
            <w:gridSpan w:val="24"/>
            <w:shd w:val="clear" w:color="auto" w:fill="FBE4D5"/>
          </w:tcPr>
          <w:p w14:paraId="50DBA15C" w14:textId="77777777" w:rsidR="00150C75" w:rsidRPr="004218B9" w:rsidRDefault="00150C75" w:rsidP="00150C75">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107AE8" w:rsidRDefault="00742B86" w:rsidP="00742B86">
            <w:pPr>
              <w:jc w:val="both"/>
              <w:rPr>
                <w:sz w:val="22"/>
                <w:szCs w:val="22"/>
              </w:rPr>
            </w:pPr>
            <w:r w:rsidRPr="00107AE8">
              <w:rPr>
                <w:sz w:val="22"/>
                <w:szCs w:val="22"/>
              </w:rPr>
              <w:t xml:space="preserve">Vietos projektų pridėtinės vertės (kokybės) vertinimo tvarką nustato Vietos projektų administravimo taisyklių 87–92 punktai. </w:t>
            </w:r>
          </w:p>
          <w:p w14:paraId="4237352F" w14:textId="087E3F19" w:rsidR="00E71282" w:rsidRPr="00107AE8" w:rsidRDefault="00742B86" w:rsidP="00742B86">
            <w:pPr>
              <w:jc w:val="both"/>
              <w:rPr>
                <w:b/>
                <w:sz w:val="22"/>
                <w:szCs w:val="22"/>
              </w:rPr>
            </w:pPr>
            <w:r w:rsidRPr="00107AE8">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Pr="00C04899">
              <w:rPr>
                <w:sz w:val="22"/>
                <w:szCs w:val="22"/>
              </w:rPr>
              <w:t>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proofErr w:type="spellStart"/>
            <w:r w:rsidRPr="004218B9">
              <w:rPr>
                <w:b/>
                <w:sz w:val="22"/>
                <w:szCs w:val="22"/>
              </w:rPr>
              <w:t>Patikrinamumas</w:t>
            </w:r>
            <w:proofErr w:type="spellEnd"/>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w:t>
            </w:r>
            <w:r w:rsidRPr="004218B9">
              <w:rPr>
                <w:sz w:val="22"/>
                <w:szCs w:val="22"/>
              </w:rPr>
              <w:lastRenderedPageBreak/>
              <w:t>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proofErr w:type="spellStart"/>
            <w:r w:rsidRPr="004218B9">
              <w:rPr>
                <w:b/>
                <w:sz w:val="22"/>
                <w:szCs w:val="22"/>
              </w:rPr>
              <w:lastRenderedPageBreak/>
              <w:t>Kontroliuojamumas</w:t>
            </w:r>
            <w:proofErr w:type="spellEnd"/>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w:t>
            </w:r>
            <w:r w:rsidRPr="004218B9">
              <w:rPr>
                <w:sz w:val="22"/>
                <w:szCs w:val="22"/>
              </w:rPr>
              <w:lastRenderedPageBreak/>
              <w:t xml:space="preserve">pateikti vietos projekto vykdytojas patikrų vietoje </w:t>
            </w:r>
            <w:r w:rsidR="007260F6" w:rsidRPr="004218B9">
              <w:rPr>
                <w:sz w:val="22"/>
                <w:szCs w:val="22"/>
              </w:rPr>
              <w:t xml:space="preserve">ir </w:t>
            </w:r>
            <w:proofErr w:type="spellStart"/>
            <w:r w:rsidR="007260F6" w:rsidRPr="004218B9">
              <w:rPr>
                <w:sz w:val="22"/>
                <w:szCs w:val="22"/>
              </w:rPr>
              <w:t>ex-post</w:t>
            </w:r>
            <w:proofErr w:type="spellEnd"/>
            <w:r w:rsidR="007260F6" w:rsidRPr="004218B9">
              <w:rPr>
                <w:sz w:val="22"/>
                <w:szCs w:val="22"/>
              </w:rPr>
              <w:t xml:space="preserve">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lastRenderedPageBreak/>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107AE8" w:rsidRPr="004218B9" w14:paraId="6E401A91" w14:textId="77777777" w:rsidTr="00E938AF">
        <w:tc>
          <w:tcPr>
            <w:tcW w:w="756" w:type="dxa"/>
            <w:shd w:val="clear" w:color="auto" w:fill="auto"/>
            <w:vAlign w:val="center"/>
          </w:tcPr>
          <w:p w14:paraId="6E1957F8" w14:textId="2876683C" w:rsidR="00107AE8" w:rsidRPr="00C04899" w:rsidRDefault="00107AE8" w:rsidP="00107AE8">
            <w:r w:rsidRPr="00C04899">
              <w:rPr>
                <w:b/>
                <w:sz w:val="22"/>
                <w:szCs w:val="22"/>
              </w:rPr>
              <w:t>1.</w:t>
            </w:r>
          </w:p>
        </w:tc>
        <w:tc>
          <w:tcPr>
            <w:tcW w:w="3873" w:type="dxa"/>
            <w:shd w:val="clear" w:color="auto" w:fill="auto"/>
          </w:tcPr>
          <w:p w14:paraId="61897B12" w14:textId="77777777" w:rsidR="00107AE8" w:rsidRPr="00C04899" w:rsidRDefault="00107AE8" w:rsidP="00107AE8">
            <w:pPr>
              <w:jc w:val="both"/>
              <w:rPr>
                <w:sz w:val="22"/>
                <w:szCs w:val="22"/>
              </w:rPr>
            </w:pPr>
            <w:r w:rsidRPr="00C04899">
              <w:rPr>
                <w:sz w:val="22"/>
                <w:szCs w:val="22"/>
              </w:rPr>
              <w:t xml:space="preserve">Paraišką teikia ūkininkas (fizinis asmuo) jaunesnis kaip 40 metų arba privatus juridinis asmuo, kurio darbuotojų amžiaus vidurkis (ne mažiau kaip 12 mėn. prieš paraiškos teikimą) yra mažesnis kaip 40 metų </w:t>
            </w:r>
          </w:p>
          <w:p w14:paraId="724340FF" w14:textId="77777777" w:rsidR="00107AE8" w:rsidRPr="00C04899" w:rsidRDefault="00107AE8" w:rsidP="00107AE8">
            <w:pPr>
              <w:tabs>
                <w:tab w:val="left" w:pos="650"/>
              </w:tabs>
              <w:jc w:val="both"/>
              <w:rPr>
                <w:i/>
                <w:sz w:val="22"/>
                <w:szCs w:val="22"/>
              </w:rPr>
            </w:pPr>
            <w:r w:rsidRPr="00C04899">
              <w:rPr>
                <w:sz w:val="22"/>
                <w:szCs w:val="22"/>
              </w:rPr>
              <w:t xml:space="preserve"> </w:t>
            </w:r>
          </w:p>
          <w:p w14:paraId="19216037" w14:textId="77777777" w:rsidR="00107AE8" w:rsidRPr="00C04899" w:rsidRDefault="00107AE8" w:rsidP="00107AE8">
            <w:pPr>
              <w:tabs>
                <w:tab w:val="left" w:pos="650"/>
              </w:tabs>
              <w:jc w:val="both"/>
              <w:rPr>
                <w:sz w:val="22"/>
                <w:szCs w:val="22"/>
              </w:rPr>
            </w:pPr>
          </w:p>
          <w:p w14:paraId="3074CEE9" w14:textId="77777777" w:rsidR="00107AE8" w:rsidRPr="00C04899" w:rsidRDefault="00107AE8" w:rsidP="00107AE8">
            <w:pPr>
              <w:tabs>
                <w:tab w:val="left" w:pos="650"/>
              </w:tabs>
              <w:jc w:val="both"/>
              <w:rPr>
                <w:sz w:val="22"/>
                <w:szCs w:val="22"/>
              </w:rPr>
            </w:pPr>
          </w:p>
          <w:p w14:paraId="0C328B94" w14:textId="77777777" w:rsidR="00107AE8" w:rsidRPr="00C04899" w:rsidRDefault="00107AE8" w:rsidP="00107AE8">
            <w:pPr>
              <w:tabs>
                <w:tab w:val="left" w:pos="650"/>
              </w:tabs>
              <w:jc w:val="both"/>
              <w:rPr>
                <w:sz w:val="22"/>
                <w:szCs w:val="22"/>
              </w:rPr>
            </w:pPr>
          </w:p>
          <w:p w14:paraId="7E492ACE" w14:textId="1AE92F4F" w:rsidR="00107AE8" w:rsidRPr="00C04899" w:rsidRDefault="00107AE8" w:rsidP="00107AE8">
            <w:pPr>
              <w:jc w:val="both"/>
              <w:rPr>
                <w:sz w:val="22"/>
                <w:szCs w:val="22"/>
              </w:rPr>
            </w:pPr>
          </w:p>
        </w:tc>
        <w:tc>
          <w:tcPr>
            <w:tcW w:w="1650" w:type="dxa"/>
            <w:gridSpan w:val="2"/>
            <w:shd w:val="clear" w:color="auto" w:fill="auto"/>
          </w:tcPr>
          <w:p w14:paraId="57FC175F" w14:textId="0A215275" w:rsidR="00107AE8" w:rsidRPr="00C04899" w:rsidRDefault="00107AE8" w:rsidP="00107AE8">
            <w:pPr>
              <w:jc w:val="center"/>
              <w:rPr>
                <w:sz w:val="22"/>
                <w:szCs w:val="22"/>
              </w:rPr>
            </w:pPr>
            <w:r w:rsidRPr="00C04899">
              <w:rPr>
                <w:sz w:val="22"/>
                <w:szCs w:val="22"/>
              </w:rPr>
              <w:t>30</w:t>
            </w:r>
          </w:p>
        </w:tc>
        <w:tc>
          <w:tcPr>
            <w:tcW w:w="4064" w:type="dxa"/>
            <w:shd w:val="clear" w:color="auto" w:fill="auto"/>
          </w:tcPr>
          <w:p w14:paraId="3B6513FE" w14:textId="77777777" w:rsidR="00107AE8" w:rsidRPr="00C04899" w:rsidRDefault="00107AE8" w:rsidP="00107AE8">
            <w:pPr>
              <w:jc w:val="both"/>
              <w:rPr>
                <w:sz w:val="22"/>
                <w:szCs w:val="22"/>
              </w:rPr>
            </w:pPr>
            <w:r w:rsidRPr="00C04899">
              <w:rPr>
                <w:sz w:val="22"/>
                <w:szCs w:val="22"/>
              </w:rPr>
              <w:t>vertinama pagal  vietos projekto paraiškos 4 lentelėje „Vietos projekto atitiktis vietos projektų atrankos kriterijams“ pagrindimą ir kartu pateiktus dokumentus:</w:t>
            </w:r>
          </w:p>
          <w:p w14:paraId="7D197F22" w14:textId="59D459D5" w:rsidR="00107AE8" w:rsidRPr="00C04899" w:rsidRDefault="00107AE8" w:rsidP="00107AE8">
            <w:pPr>
              <w:jc w:val="both"/>
              <w:rPr>
                <w:sz w:val="22"/>
                <w:szCs w:val="22"/>
              </w:rPr>
            </w:pPr>
            <w:r w:rsidRPr="00C04899">
              <w:rPr>
                <w:sz w:val="22"/>
                <w:szCs w:val="22"/>
              </w:rPr>
              <w:t xml:space="preserve"> - paso ar asmens tapatybės kortelės kopija. Laikoma, kad pareiškėjas atitinka šį atrankos kriterijų, jeigu pareiškėjas ūkininkas (fizinis asmuo) paraiškos pateikimo dieną yra jaunesnis kaip 40 metų amžiaus arba privatus juridinis asmuo, kurio darbuotojų amžiaus vidurkis (ne mažiau kaip 12 mėn. prieš paraiškos teikimą) yra mažesnis kaip 40 metų.</w:t>
            </w:r>
          </w:p>
        </w:tc>
        <w:tc>
          <w:tcPr>
            <w:tcW w:w="4820" w:type="dxa"/>
            <w:shd w:val="clear" w:color="auto" w:fill="auto"/>
          </w:tcPr>
          <w:p w14:paraId="562F4392" w14:textId="0672076C" w:rsidR="00107AE8" w:rsidRPr="00C04899" w:rsidRDefault="00107AE8" w:rsidP="00107AE8">
            <w:pPr>
              <w:jc w:val="both"/>
              <w:rPr>
                <w:sz w:val="22"/>
                <w:szCs w:val="22"/>
              </w:rPr>
            </w:pPr>
            <w:r w:rsidRPr="00C04899">
              <w:rPr>
                <w:sz w:val="22"/>
                <w:szCs w:val="22"/>
              </w:rPr>
              <w:t>atitiktis finansavimo sąlygai vertinama paraiškos pateikimo ir vertinimo metu</w:t>
            </w:r>
          </w:p>
        </w:tc>
      </w:tr>
      <w:tr w:rsidR="00107AE8" w:rsidRPr="004218B9" w14:paraId="367577BB" w14:textId="77777777" w:rsidTr="004B221E">
        <w:tc>
          <w:tcPr>
            <w:tcW w:w="756" w:type="dxa"/>
            <w:shd w:val="clear" w:color="auto" w:fill="auto"/>
          </w:tcPr>
          <w:p w14:paraId="6C6E2B44" w14:textId="5F937FB1" w:rsidR="00107AE8" w:rsidRPr="00C04899" w:rsidRDefault="00107AE8" w:rsidP="00107AE8">
            <w:pPr>
              <w:rPr>
                <w:b/>
                <w:sz w:val="22"/>
                <w:szCs w:val="22"/>
              </w:rPr>
            </w:pPr>
            <w:r w:rsidRPr="00C04899">
              <w:rPr>
                <w:b/>
                <w:sz w:val="22"/>
                <w:szCs w:val="22"/>
              </w:rPr>
              <w:t>2.</w:t>
            </w:r>
          </w:p>
        </w:tc>
        <w:tc>
          <w:tcPr>
            <w:tcW w:w="3873" w:type="dxa"/>
            <w:shd w:val="clear" w:color="auto" w:fill="auto"/>
          </w:tcPr>
          <w:p w14:paraId="389691C0" w14:textId="77777777" w:rsidR="00107AE8" w:rsidRPr="00C04899" w:rsidRDefault="00107AE8" w:rsidP="00107AE8">
            <w:pPr>
              <w:tabs>
                <w:tab w:val="left" w:pos="650"/>
              </w:tabs>
              <w:jc w:val="both"/>
              <w:rPr>
                <w:sz w:val="22"/>
                <w:szCs w:val="22"/>
              </w:rPr>
            </w:pPr>
            <w:r w:rsidRPr="00C04899">
              <w:rPr>
                <w:sz w:val="22"/>
                <w:szCs w:val="22"/>
              </w:rPr>
              <w:t>Didesnis sukurtų naujų darbo vietų skaičius</w:t>
            </w:r>
          </w:p>
          <w:p w14:paraId="03625489" w14:textId="77777777" w:rsidR="00107AE8" w:rsidRPr="00C04899" w:rsidRDefault="00107AE8" w:rsidP="00107AE8">
            <w:pPr>
              <w:tabs>
                <w:tab w:val="left" w:pos="650"/>
              </w:tabs>
              <w:jc w:val="both"/>
              <w:rPr>
                <w:i/>
                <w:sz w:val="22"/>
                <w:szCs w:val="22"/>
              </w:rPr>
            </w:pPr>
            <w:r w:rsidRPr="00C04899">
              <w:rPr>
                <w:sz w:val="22"/>
                <w:szCs w:val="22"/>
              </w:rPr>
              <w:t xml:space="preserve"> </w:t>
            </w:r>
          </w:p>
          <w:p w14:paraId="6E51C0D1" w14:textId="77777777" w:rsidR="00107AE8" w:rsidRPr="00C04899" w:rsidRDefault="00107AE8" w:rsidP="00107AE8">
            <w:pPr>
              <w:tabs>
                <w:tab w:val="left" w:pos="650"/>
              </w:tabs>
              <w:jc w:val="both"/>
              <w:rPr>
                <w:sz w:val="22"/>
                <w:szCs w:val="22"/>
              </w:rPr>
            </w:pPr>
            <w:r w:rsidRPr="00C04899">
              <w:rPr>
                <w:i/>
                <w:sz w:val="22"/>
                <w:szCs w:val="22"/>
              </w:rPr>
              <w:t>šis atrankos kriterijus detalizuojamas taip:</w:t>
            </w:r>
          </w:p>
          <w:p w14:paraId="6E6886B7" w14:textId="19238CCA" w:rsidR="00107AE8" w:rsidRPr="00C04899" w:rsidRDefault="00107AE8" w:rsidP="00107AE8">
            <w:pPr>
              <w:jc w:val="both"/>
              <w:rPr>
                <w:sz w:val="22"/>
                <w:szCs w:val="22"/>
              </w:rPr>
            </w:pPr>
          </w:p>
        </w:tc>
        <w:tc>
          <w:tcPr>
            <w:tcW w:w="1635" w:type="dxa"/>
            <w:shd w:val="clear" w:color="auto" w:fill="auto"/>
          </w:tcPr>
          <w:p w14:paraId="3B0518CF" w14:textId="515F02D8" w:rsidR="00107AE8" w:rsidRPr="00C04899" w:rsidRDefault="00107AE8" w:rsidP="00107AE8">
            <w:pPr>
              <w:jc w:val="center"/>
              <w:rPr>
                <w:sz w:val="22"/>
                <w:szCs w:val="22"/>
              </w:rPr>
            </w:pPr>
            <w:r w:rsidRPr="00C04899">
              <w:rPr>
                <w:sz w:val="22"/>
                <w:szCs w:val="22"/>
              </w:rPr>
              <w:t>30</w:t>
            </w:r>
          </w:p>
        </w:tc>
        <w:tc>
          <w:tcPr>
            <w:tcW w:w="4079" w:type="dxa"/>
            <w:gridSpan w:val="2"/>
            <w:shd w:val="clear" w:color="auto" w:fill="auto"/>
          </w:tcPr>
          <w:p w14:paraId="4D95A0A1" w14:textId="44FCE81E" w:rsidR="00107AE8" w:rsidRPr="00C04899" w:rsidRDefault="00107AE8" w:rsidP="00107AE8">
            <w:pPr>
              <w:jc w:val="both"/>
              <w:rPr>
                <w:sz w:val="22"/>
                <w:szCs w:val="22"/>
              </w:rPr>
            </w:pPr>
            <w:r w:rsidRPr="00C04899">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3561A3F6" w14:textId="77777777" w:rsidR="00107AE8" w:rsidRPr="00C04899" w:rsidRDefault="00107AE8" w:rsidP="00107AE8">
            <w:pPr>
              <w:jc w:val="both"/>
              <w:rPr>
                <w:sz w:val="22"/>
                <w:szCs w:val="22"/>
              </w:rPr>
            </w:pPr>
            <w:r w:rsidRPr="00C04899">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C04899">
              <w:rPr>
                <w:sz w:val="22"/>
                <w:szCs w:val="22"/>
              </w:rPr>
              <w:t>us</w:t>
            </w:r>
            <w:proofErr w:type="spellEnd"/>
            <w:r w:rsidRPr="00C04899">
              <w:rPr>
                <w:sz w:val="22"/>
                <w:szCs w:val="22"/>
              </w:rPr>
              <w:t>) asmenis (apdraustųjų sąrašas nurodytai datai)</w:t>
            </w:r>
          </w:p>
          <w:p w14:paraId="7DDBDEC4" w14:textId="77777777" w:rsidR="00107AE8" w:rsidRPr="00C04899" w:rsidRDefault="00107AE8" w:rsidP="00107AE8">
            <w:pPr>
              <w:jc w:val="both"/>
              <w:rPr>
                <w:sz w:val="22"/>
                <w:szCs w:val="22"/>
              </w:rPr>
            </w:pPr>
          </w:p>
          <w:p w14:paraId="76FE1390" w14:textId="77777777" w:rsidR="00107AE8" w:rsidRPr="00C04899" w:rsidRDefault="00107AE8" w:rsidP="00107AE8">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(darbo sutartis (-</w:t>
            </w:r>
            <w:proofErr w:type="spellStart"/>
            <w:r w:rsidRPr="00C04899">
              <w:rPr>
                <w:sz w:val="22"/>
                <w:szCs w:val="22"/>
              </w:rPr>
              <w:t>ys</w:t>
            </w:r>
            <w:proofErr w:type="spellEnd"/>
            <w:r w:rsidRPr="00C04899">
              <w:rPr>
                <w:sz w:val="22"/>
                <w:szCs w:val="22"/>
              </w:rPr>
              <w:t>), už darbą apmokėjimą įrodantys dokumentai, laiko apskaitos žiniaraščiai, Valstybinio socialinio draudimo fondo pažyma apie įdarbintą (-</w:t>
            </w:r>
            <w:proofErr w:type="spellStart"/>
            <w:r w:rsidRPr="00C04899">
              <w:rPr>
                <w:sz w:val="22"/>
                <w:szCs w:val="22"/>
              </w:rPr>
              <w:t>us</w:t>
            </w:r>
            <w:proofErr w:type="spellEnd"/>
            <w:r w:rsidRPr="00C04899">
              <w:rPr>
                <w:sz w:val="22"/>
                <w:szCs w:val="22"/>
              </w:rPr>
              <w:t>) asmenis (apdraustųjų asmenų sąrašas už nurodytą laikotarpį) ir (arba) pajamų deklaracija (-</w:t>
            </w:r>
            <w:proofErr w:type="spellStart"/>
            <w:r w:rsidRPr="00C04899">
              <w:rPr>
                <w:sz w:val="22"/>
                <w:szCs w:val="22"/>
              </w:rPr>
              <w:t>os</w:t>
            </w:r>
            <w:proofErr w:type="spellEnd"/>
            <w:r w:rsidRPr="00C04899">
              <w:rPr>
                <w:sz w:val="22"/>
                <w:szCs w:val="22"/>
              </w:rPr>
              <w:t>)).</w:t>
            </w:r>
          </w:p>
          <w:p w14:paraId="00401BC1" w14:textId="2897B85F" w:rsidR="00107AE8" w:rsidRPr="00C04899" w:rsidRDefault="001F62BA" w:rsidP="00107AE8">
            <w:pPr>
              <w:jc w:val="both"/>
              <w:rPr>
                <w:sz w:val="22"/>
                <w:szCs w:val="22"/>
              </w:rPr>
            </w:pPr>
            <w:r>
              <w:rPr>
                <w:b/>
                <w:bCs/>
                <w:sz w:val="22"/>
                <w:szCs w:val="22"/>
              </w:rPr>
              <w:t>Vietos projekto kontrolės laikotarpis</w:t>
            </w:r>
            <w:r>
              <w:rPr>
                <w:sz w:val="22"/>
                <w:szCs w:val="22"/>
              </w:rPr>
              <w:t xml:space="preserve"> – laikotarpis nuo galutinio mokėjimo prašymo ir galutinės vietos projekto įgyvendinimo ataskaitos pateikimo vietos plėtros strategijos vykdytojai dienos iki paskutinio </w:t>
            </w:r>
            <w:r>
              <w:rPr>
                <w:sz w:val="22"/>
                <w:szCs w:val="22"/>
              </w:rPr>
              <w:lastRenderedPageBreak/>
              <w:t>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107AE8" w:rsidRPr="004218B9" w14:paraId="09A6B937" w14:textId="77777777" w:rsidTr="00C95BE1">
        <w:tc>
          <w:tcPr>
            <w:tcW w:w="756" w:type="dxa"/>
            <w:shd w:val="clear" w:color="auto" w:fill="auto"/>
          </w:tcPr>
          <w:p w14:paraId="537F18C0" w14:textId="47D8C0F1" w:rsidR="00107AE8" w:rsidRPr="00C04899" w:rsidRDefault="00107AE8" w:rsidP="00107AE8">
            <w:pPr>
              <w:rPr>
                <w:i/>
                <w:iCs/>
                <w:sz w:val="22"/>
                <w:szCs w:val="22"/>
              </w:rPr>
            </w:pPr>
            <w:r w:rsidRPr="00C04899">
              <w:rPr>
                <w:b/>
                <w:i/>
                <w:iCs/>
                <w:sz w:val="22"/>
                <w:szCs w:val="22"/>
              </w:rPr>
              <w:lastRenderedPageBreak/>
              <w:t>2.1.</w:t>
            </w:r>
          </w:p>
        </w:tc>
        <w:tc>
          <w:tcPr>
            <w:tcW w:w="3873" w:type="dxa"/>
            <w:shd w:val="clear" w:color="auto" w:fill="auto"/>
          </w:tcPr>
          <w:p w14:paraId="616EACD3" w14:textId="77777777" w:rsidR="00107AE8" w:rsidRPr="00C04899" w:rsidRDefault="00107AE8" w:rsidP="00107AE8">
            <w:pPr>
              <w:tabs>
                <w:tab w:val="left" w:pos="34"/>
                <w:tab w:val="left" w:pos="601"/>
              </w:tabs>
              <w:jc w:val="both"/>
              <w:rPr>
                <w:i/>
                <w:iCs/>
                <w:sz w:val="22"/>
                <w:szCs w:val="22"/>
              </w:rPr>
            </w:pPr>
            <w:r w:rsidRPr="00C04899">
              <w:rPr>
                <w:i/>
                <w:iCs/>
                <w:sz w:val="22"/>
                <w:szCs w:val="22"/>
              </w:rPr>
              <w:t xml:space="preserve">Sukurtos 2 ir daugiau darbo vietų </w:t>
            </w:r>
          </w:p>
          <w:p w14:paraId="73D97C74" w14:textId="79C16B12" w:rsidR="00107AE8" w:rsidRPr="00C04899" w:rsidRDefault="00107AE8" w:rsidP="00107AE8">
            <w:pPr>
              <w:jc w:val="both"/>
              <w:rPr>
                <w:i/>
                <w:iCs/>
                <w:sz w:val="22"/>
                <w:szCs w:val="22"/>
              </w:rPr>
            </w:pPr>
          </w:p>
        </w:tc>
        <w:tc>
          <w:tcPr>
            <w:tcW w:w="1635" w:type="dxa"/>
            <w:shd w:val="clear" w:color="auto" w:fill="auto"/>
          </w:tcPr>
          <w:p w14:paraId="798866FF" w14:textId="6DE8FB3C" w:rsidR="00107AE8" w:rsidRPr="00C04899" w:rsidRDefault="00107AE8" w:rsidP="00107AE8">
            <w:pPr>
              <w:jc w:val="center"/>
              <w:rPr>
                <w:i/>
                <w:iCs/>
                <w:sz w:val="22"/>
                <w:szCs w:val="22"/>
              </w:rPr>
            </w:pPr>
            <w:r w:rsidRPr="00C04899">
              <w:rPr>
                <w:i/>
                <w:iCs/>
                <w:sz w:val="22"/>
                <w:szCs w:val="22"/>
                <w:lang w:val="en-US"/>
              </w:rPr>
              <w:t>30</w:t>
            </w:r>
          </w:p>
        </w:tc>
        <w:tc>
          <w:tcPr>
            <w:tcW w:w="4079" w:type="dxa"/>
            <w:gridSpan w:val="2"/>
            <w:shd w:val="clear" w:color="auto" w:fill="auto"/>
          </w:tcPr>
          <w:p w14:paraId="00E44465" w14:textId="77777777" w:rsidR="00107AE8" w:rsidRPr="00C04899" w:rsidRDefault="00107AE8" w:rsidP="00107AE8">
            <w:pPr>
              <w:jc w:val="both"/>
              <w:rPr>
                <w:sz w:val="22"/>
                <w:szCs w:val="22"/>
              </w:rPr>
            </w:pPr>
          </w:p>
        </w:tc>
        <w:tc>
          <w:tcPr>
            <w:tcW w:w="4820" w:type="dxa"/>
            <w:shd w:val="clear" w:color="auto" w:fill="auto"/>
          </w:tcPr>
          <w:p w14:paraId="50207EA1" w14:textId="77777777" w:rsidR="00107AE8" w:rsidRPr="00C04899" w:rsidRDefault="00107AE8" w:rsidP="00107AE8">
            <w:pPr>
              <w:jc w:val="both"/>
              <w:rPr>
                <w:sz w:val="22"/>
                <w:szCs w:val="22"/>
              </w:rPr>
            </w:pPr>
          </w:p>
        </w:tc>
      </w:tr>
      <w:tr w:rsidR="00107AE8" w:rsidRPr="004218B9" w14:paraId="5AD3F61F" w14:textId="77777777" w:rsidTr="00C95BE1">
        <w:tc>
          <w:tcPr>
            <w:tcW w:w="756" w:type="dxa"/>
            <w:shd w:val="clear" w:color="auto" w:fill="auto"/>
          </w:tcPr>
          <w:p w14:paraId="5C1C1FF0" w14:textId="1DFB0BCF" w:rsidR="00107AE8" w:rsidRPr="00C04899" w:rsidRDefault="00107AE8" w:rsidP="00107AE8">
            <w:pPr>
              <w:rPr>
                <w:i/>
                <w:iCs/>
                <w:sz w:val="22"/>
                <w:szCs w:val="22"/>
              </w:rPr>
            </w:pPr>
            <w:r w:rsidRPr="00C04899">
              <w:rPr>
                <w:b/>
                <w:i/>
                <w:iCs/>
                <w:sz w:val="22"/>
                <w:szCs w:val="22"/>
              </w:rPr>
              <w:t>2.2.</w:t>
            </w:r>
          </w:p>
        </w:tc>
        <w:tc>
          <w:tcPr>
            <w:tcW w:w="3873" w:type="dxa"/>
            <w:shd w:val="clear" w:color="auto" w:fill="auto"/>
          </w:tcPr>
          <w:p w14:paraId="70B0233F" w14:textId="354732C6" w:rsidR="00107AE8" w:rsidRPr="00C04899" w:rsidRDefault="00107AE8" w:rsidP="00835D1F">
            <w:pPr>
              <w:tabs>
                <w:tab w:val="left" w:pos="34"/>
                <w:tab w:val="left" w:pos="601"/>
              </w:tabs>
              <w:jc w:val="both"/>
              <w:rPr>
                <w:i/>
                <w:iCs/>
                <w:sz w:val="22"/>
                <w:szCs w:val="22"/>
              </w:rPr>
            </w:pPr>
            <w:r w:rsidRPr="00C04899">
              <w:rPr>
                <w:i/>
                <w:iCs/>
                <w:sz w:val="22"/>
                <w:szCs w:val="22"/>
              </w:rPr>
              <w:t xml:space="preserve">Sukurta </w:t>
            </w:r>
            <w:r w:rsidR="00407499" w:rsidRPr="008D08AD">
              <w:rPr>
                <w:i/>
                <w:iCs/>
                <w:sz w:val="22"/>
                <w:szCs w:val="22"/>
              </w:rPr>
              <w:t>daugiau nei</w:t>
            </w:r>
            <w:r w:rsidR="00407499">
              <w:rPr>
                <w:i/>
                <w:iCs/>
                <w:sz w:val="22"/>
                <w:szCs w:val="22"/>
              </w:rPr>
              <w:t xml:space="preserve"> </w:t>
            </w:r>
            <w:r w:rsidRPr="00C04899">
              <w:rPr>
                <w:i/>
                <w:iCs/>
                <w:sz w:val="22"/>
                <w:szCs w:val="22"/>
              </w:rPr>
              <w:t>1</w:t>
            </w:r>
            <w:r w:rsidRPr="00C04899">
              <w:rPr>
                <w:i/>
                <w:iCs/>
                <w:sz w:val="22"/>
                <w:szCs w:val="22"/>
                <w:lang w:val="en-US"/>
              </w:rPr>
              <w:t xml:space="preserve"> </w:t>
            </w:r>
            <w:proofErr w:type="spellStart"/>
            <w:r w:rsidRPr="00C04899">
              <w:rPr>
                <w:i/>
                <w:iCs/>
                <w:sz w:val="22"/>
                <w:szCs w:val="22"/>
                <w:lang w:val="en-US"/>
              </w:rPr>
              <w:t>darbo</w:t>
            </w:r>
            <w:proofErr w:type="spellEnd"/>
            <w:r w:rsidRPr="00C04899">
              <w:rPr>
                <w:i/>
                <w:iCs/>
                <w:sz w:val="22"/>
                <w:szCs w:val="22"/>
                <w:lang w:val="en-US"/>
              </w:rPr>
              <w:t xml:space="preserve"> </w:t>
            </w:r>
            <w:proofErr w:type="spellStart"/>
            <w:r w:rsidRPr="00C04899">
              <w:rPr>
                <w:i/>
                <w:iCs/>
                <w:sz w:val="22"/>
                <w:szCs w:val="22"/>
                <w:lang w:val="en-US"/>
              </w:rPr>
              <w:t>vieta</w:t>
            </w:r>
            <w:proofErr w:type="spellEnd"/>
            <w:r w:rsidRPr="00C04899">
              <w:rPr>
                <w:i/>
                <w:iCs/>
                <w:sz w:val="22"/>
                <w:szCs w:val="22"/>
                <w:lang w:val="en-US"/>
              </w:rPr>
              <w:t xml:space="preserve"> </w:t>
            </w:r>
          </w:p>
        </w:tc>
        <w:tc>
          <w:tcPr>
            <w:tcW w:w="1635" w:type="dxa"/>
            <w:shd w:val="clear" w:color="auto" w:fill="auto"/>
          </w:tcPr>
          <w:p w14:paraId="3045223F" w14:textId="0F6AA450" w:rsidR="00107AE8" w:rsidRPr="00C04899" w:rsidRDefault="00107AE8" w:rsidP="00107AE8">
            <w:pPr>
              <w:jc w:val="center"/>
              <w:rPr>
                <w:i/>
                <w:iCs/>
                <w:sz w:val="22"/>
                <w:szCs w:val="22"/>
              </w:rPr>
            </w:pPr>
            <w:r w:rsidRPr="00C04899">
              <w:rPr>
                <w:i/>
                <w:iCs/>
                <w:sz w:val="22"/>
                <w:szCs w:val="22"/>
                <w:lang w:val="en-US"/>
              </w:rPr>
              <w:t>20</w:t>
            </w:r>
          </w:p>
        </w:tc>
        <w:tc>
          <w:tcPr>
            <w:tcW w:w="4079" w:type="dxa"/>
            <w:gridSpan w:val="2"/>
            <w:shd w:val="clear" w:color="auto" w:fill="auto"/>
          </w:tcPr>
          <w:p w14:paraId="673F9630" w14:textId="77777777" w:rsidR="00107AE8" w:rsidRPr="00C04899" w:rsidRDefault="00107AE8" w:rsidP="00107AE8">
            <w:pPr>
              <w:jc w:val="both"/>
              <w:rPr>
                <w:sz w:val="22"/>
                <w:szCs w:val="22"/>
              </w:rPr>
            </w:pPr>
          </w:p>
        </w:tc>
        <w:tc>
          <w:tcPr>
            <w:tcW w:w="4820" w:type="dxa"/>
            <w:shd w:val="clear" w:color="auto" w:fill="auto"/>
          </w:tcPr>
          <w:p w14:paraId="0D719E56" w14:textId="77777777" w:rsidR="00107AE8" w:rsidRPr="00C04899" w:rsidRDefault="00107AE8" w:rsidP="00107AE8">
            <w:pPr>
              <w:jc w:val="both"/>
              <w:rPr>
                <w:sz w:val="22"/>
                <w:szCs w:val="22"/>
              </w:rPr>
            </w:pPr>
          </w:p>
        </w:tc>
      </w:tr>
      <w:tr w:rsidR="00107AE8" w:rsidRPr="004218B9" w14:paraId="6B7E9314" w14:textId="77777777" w:rsidTr="00E938AF">
        <w:tc>
          <w:tcPr>
            <w:tcW w:w="756" w:type="dxa"/>
            <w:shd w:val="clear" w:color="auto" w:fill="auto"/>
            <w:vAlign w:val="center"/>
          </w:tcPr>
          <w:p w14:paraId="4262976F" w14:textId="092E52C7" w:rsidR="00107AE8" w:rsidRPr="00C04899" w:rsidRDefault="00107AE8" w:rsidP="00107AE8">
            <w:pPr>
              <w:rPr>
                <w:b/>
                <w:sz w:val="22"/>
                <w:szCs w:val="22"/>
              </w:rPr>
            </w:pPr>
            <w:r w:rsidRPr="00C04899">
              <w:rPr>
                <w:b/>
                <w:sz w:val="22"/>
                <w:szCs w:val="22"/>
              </w:rPr>
              <w:t>3.</w:t>
            </w:r>
          </w:p>
        </w:tc>
        <w:tc>
          <w:tcPr>
            <w:tcW w:w="3873" w:type="dxa"/>
            <w:shd w:val="clear" w:color="auto" w:fill="auto"/>
          </w:tcPr>
          <w:p w14:paraId="512A5B3B" w14:textId="77777777" w:rsidR="00107AE8" w:rsidRPr="00C04899" w:rsidRDefault="00107AE8" w:rsidP="00107AE8">
            <w:pPr>
              <w:tabs>
                <w:tab w:val="left" w:pos="650"/>
              </w:tabs>
              <w:jc w:val="both"/>
              <w:rPr>
                <w:sz w:val="22"/>
                <w:szCs w:val="22"/>
              </w:rPr>
            </w:pPr>
            <w:r w:rsidRPr="00C04899">
              <w:rPr>
                <w:sz w:val="22"/>
                <w:szCs w:val="22"/>
              </w:rPr>
              <w:t>Projekto veiklomis (rezultatais) kuriamos inovacijos teritorijos (kaimo, seniūnijos) ir (arba) viso Ukmergės rajono (įskaitant miestą) lygmeniu</w:t>
            </w:r>
          </w:p>
          <w:p w14:paraId="60FAD673" w14:textId="77777777" w:rsidR="00107AE8" w:rsidRPr="00C04899" w:rsidRDefault="00107AE8" w:rsidP="00107AE8">
            <w:pPr>
              <w:tabs>
                <w:tab w:val="left" w:pos="650"/>
              </w:tabs>
              <w:jc w:val="both"/>
              <w:rPr>
                <w:i/>
                <w:sz w:val="22"/>
                <w:szCs w:val="22"/>
              </w:rPr>
            </w:pPr>
            <w:r w:rsidRPr="00C04899">
              <w:rPr>
                <w:sz w:val="22"/>
                <w:szCs w:val="22"/>
              </w:rPr>
              <w:t xml:space="preserve"> </w:t>
            </w:r>
          </w:p>
          <w:p w14:paraId="1201E8D3" w14:textId="77777777" w:rsidR="00107AE8" w:rsidRPr="00C04899" w:rsidRDefault="00107AE8" w:rsidP="00107AE8">
            <w:pPr>
              <w:tabs>
                <w:tab w:val="left" w:pos="650"/>
              </w:tabs>
              <w:jc w:val="both"/>
              <w:rPr>
                <w:b/>
                <w:i/>
                <w:sz w:val="22"/>
                <w:szCs w:val="22"/>
              </w:rPr>
            </w:pPr>
            <w:r w:rsidRPr="00C04899">
              <w:rPr>
                <w:b/>
                <w:i/>
                <w:sz w:val="22"/>
                <w:szCs w:val="22"/>
              </w:rPr>
              <w:t>Inovacijos:</w:t>
            </w:r>
          </w:p>
          <w:p w14:paraId="6E4DA178" w14:textId="77777777" w:rsidR="00107AE8" w:rsidRPr="00C04899" w:rsidRDefault="00107AE8" w:rsidP="00107AE8">
            <w:pPr>
              <w:pStyle w:val="Sraopastraipa"/>
              <w:numPr>
                <w:ilvl w:val="0"/>
                <w:numId w:val="17"/>
              </w:numPr>
              <w:ind w:left="237" w:hanging="237"/>
              <w:jc w:val="both"/>
              <w:rPr>
                <w:sz w:val="22"/>
                <w:szCs w:val="22"/>
                <w:lang w:eastAsia="en-US"/>
              </w:rPr>
            </w:pPr>
            <w:r w:rsidRPr="00C04899">
              <w:rPr>
                <w:sz w:val="22"/>
                <w:szCs w:val="22"/>
                <w:lang w:eastAsia="en-US"/>
              </w:rPr>
              <w:t>naujų paslaugų, gamybos būdų,</w:t>
            </w:r>
          </w:p>
          <w:p w14:paraId="333868FD" w14:textId="77777777" w:rsidR="00107AE8" w:rsidRPr="00C04899" w:rsidRDefault="00107AE8" w:rsidP="00107AE8">
            <w:pPr>
              <w:pStyle w:val="Sraopastraipa"/>
              <w:ind w:left="0" w:hanging="9"/>
              <w:rPr>
                <w:sz w:val="22"/>
                <w:szCs w:val="22"/>
                <w:lang w:eastAsia="en-US"/>
              </w:rPr>
            </w:pPr>
            <w:r w:rsidRPr="00C04899">
              <w:rPr>
                <w:sz w:val="22"/>
                <w:szCs w:val="22"/>
                <w:lang w:eastAsia="en-US"/>
              </w:rPr>
              <w:t>produktų ir pan. teritorijoje (iki naujosios strategijos neįgyvendintų mūsų rajone) kryptis;</w:t>
            </w:r>
          </w:p>
          <w:p w14:paraId="16207712" w14:textId="77777777" w:rsidR="00107AE8" w:rsidRPr="00C04899" w:rsidRDefault="00107AE8" w:rsidP="00107AE8">
            <w:pPr>
              <w:pStyle w:val="Sraopastraipa"/>
              <w:numPr>
                <w:ilvl w:val="0"/>
                <w:numId w:val="17"/>
              </w:numPr>
              <w:tabs>
                <w:tab w:val="left" w:pos="237"/>
              </w:tabs>
              <w:ind w:left="0" w:hanging="47"/>
              <w:rPr>
                <w:sz w:val="22"/>
                <w:szCs w:val="22"/>
                <w:lang w:eastAsia="en-US"/>
              </w:rPr>
            </w:pPr>
            <w:r w:rsidRPr="00C04899">
              <w:rPr>
                <w:sz w:val="22"/>
                <w:szCs w:val="22"/>
                <w:lang w:eastAsia="en-US"/>
              </w:rPr>
              <w:t>naujų aplinkosauginių ir technologinių sprendimų įgyvendinimo kryptis;</w:t>
            </w:r>
          </w:p>
          <w:p w14:paraId="7684BA1D" w14:textId="77777777" w:rsidR="00107AE8" w:rsidRPr="00C04899" w:rsidRDefault="00107AE8" w:rsidP="00107AE8">
            <w:pPr>
              <w:pStyle w:val="Sraopastraipa"/>
              <w:numPr>
                <w:ilvl w:val="0"/>
                <w:numId w:val="17"/>
              </w:numPr>
              <w:ind w:left="237" w:hanging="237"/>
              <w:jc w:val="both"/>
              <w:rPr>
                <w:sz w:val="22"/>
                <w:szCs w:val="22"/>
                <w:lang w:eastAsia="en-US"/>
              </w:rPr>
            </w:pPr>
            <w:r w:rsidRPr="00C04899">
              <w:rPr>
                <w:sz w:val="22"/>
                <w:szCs w:val="22"/>
                <w:lang w:eastAsia="en-US"/>
              </w:rPr>
              <w:t>socialinių inovacijų kryptis.</w:t>
            </w:r>
          </w:p>
          <w:p w14:paraId="5B585C42" w14:textId="37D343CD" w:rsidR="00107AE8" w:rsidRPr="00C04899" w:rsidRDefault="00107AE8" w:rsidP="00107AE8">
            <w:pPr>
              <w:jc w:val="both"/>
              <w:rPr>
                <w:b/>
                <w:sz w:val="22"/>
                <w:szCs w:val="22"/>
              </w:rPr>
            </w:pPr>
          </w:p>
        </w:tc>
        <w:tc>
          <w:tcPr>
            <w:tcW w:w="1635" w:type="dxa"/>
            <w:shd w:val="clear" w:color="auto" w:fill="auto"/>
          </w:tcPr>
          <w:p w14:paraId="67D82F22" w14:textId="5CE4DCCD" w:rsidR="00107AE8" w:rsidRPr="00C04899" w:rsidRDefault="00107AE8" w:rsidP="00107AE8">
            <w:pPr>
              <w:jc w:val="center"/>
              <w:rPr>
                <w:b/>
                <w:sz w:val="22"/>
                <w:szCs w:val="22"/>
              </w:rPr>
            </w:pPr>
            <w:r w:rsidRPr="00C04899">
              <w:rPr>
                <w:sz w:val="22"/>
                <w:szCs w:val="22"/>
              </w:rPr>
              <w:t>20</w:t>
            </w:r>
          </w:p>
        </w:tc>
        <w:tc>
          <w:tcPr>
            <w:tcW w:w="4079" w:type="dxa"/>
            <w:gridSpan w:val="2"/>
            <w:shd w:val="clear" w:color="auto" w:fill="auto"/>
          </w:tcPr>
          <w:p w14:paraId="52F77E76" w14:textId="77777777" w:rsidR="00107AE8" w:rsidRPr="00C04899" w:rsidRDefault="00107AE8" w:rsidP="00107AE8">
            <w:pPr>
              <w:jc w:val="both"/>
              <w:rPr>
                <w:sz w:val="22"/>
                <w:szCs w:val="22"/>
              </w:rPr>
            </w:pPr>
            <w:r w:rsidRPr="00C04899">
              <w:rPr>
                <w:sz w:val="22"/>
                <w:szCs w:val="22"/>
              </w:rPr>
              <w:t xml:space="preserve">Tikrinama pagal vietos projekto paraiškos 4 dalyje  „Vietos projekto atitiktis vietos projektų atrankos kriterijams“ pateiktus duomenis. </w:t>
            </w:r>
          </w:p>
          <w:p w14:paraId="7BBB5479" w14:textId="77777777" w:rsidR="00107AE8" w:rsidRPr="00C04899" w:rsidRDefault="00107AE8" w:rsidP="00107AE8">
            <w:pPr>
              <w:jc w:val="both"/>
              <w:rPr>
                <w:sz w:val="22"/>
                <w:szCs w:val="22"/>
              </w:rPr>
            </w:pPr>
            <w:r w:rsidRPr="00C04899">
              <w:rPr>
                <w:sz w:val="22"/>
                <w:szCs w:val="22"/>
              </w:rPr>
              <w:t xml:space="preserve">Verslo plano </w:t>
            </w:r>
            <w:r w:rsidRPr="00C04899">
              <w:rPr>
                <w:sz w:val="22"/>
                <w:szCs w:val="22"/>
                <w:lang w:val="en-US"/>
              </w:rPr>
              <w:t>2</w:t>
            </w:r>
            <w:r w:rsidRPr="00C04899">
              <w:rPr>
                <w:sz w:val="22"/>
                <w:szCs w:val="22"/>
              </w:rPr>
              <w:t xml:space="preserve"> dalyje ,,Informacija apie projektą“ pateiktą informaciją.</w:t>
            </w:r>
          </w:p>
          <w:p w14:paraId="5CA49D77" w14:textId="77777777" w:rsidR="00107AE8" w:rsidRPr="00C04899" w:rsidRDefault="00107AE8" w:rsidP="00107AE8">
            <w:pPr>
              <w:jc w:val="both"/>
              <w:rPr>
                <w:sz w:val="22"/>
                <w:szCs w:val="22"/>
              </w:rPr>
            </w:pPr>
          </w:p>
          <w:p w14:paraId="6B951F6A" w14:textId="3239D3A5" w:rsidR="00107AE8" w:rsidRPr="00C04899" w:rsidRDefault="00107AE8" w:rsidP="00107AE8">
            <w:pPr>
              <w:jc w:val="both"/>
              <w:rPr>
                <w:b/>
                <w:sz w:val="22"/>
                <w:szCs w:val="22"/>
              </w:rPr>
            </w:pPr>
            <w:r w:rsidRPr="00C04899">
              <w:rPr>
                <w:sz w:val="22"/>
                <w:szCs w:val="22"/>
              </w:rPr>
              <w:t xml:space="preserve">Inovacijos vertinamos remiantis Lietuvos respublikos Žemės ūkio ministro 2014 m. gruodžio 2 d. </w:t>
            </w:r>
            <w:proofErr w:type="spellStart"/>
            <w:r w:rsidRPr="00C04899">
              <w:rPr>
                <w:sz w:val="22"/>
                <w:szCs w:val="22"/>
              </w:rPr>
              <w:t>įakymu</w:t>
            </w:r>
            <w:proofErr w:type="spellEnd"/>
            <w:r w:rsidRPr="00C04899">
              <w:rPr>
                <w:sz w:val="22"/>
                <w:szCs w:val="22"/>
              </w:rPr>
              <w:t xml:space="preserve"> Nr. 3D-918 “Dėl Lietuvos kaimo plėtros 2014-2020 metų programos investicinių priemonių projektų inovatyvumo vertinimo metodikos patvirtinimo”. </w:t>
            </w:r>
          </w:p>
        </w:tc>
        <w:tc>
          <w:tcPr>
            <w:tcW w:w="4820" w:type="dxa"/>
            <w:shd w:val="clear" w:color="auto" w:fill="auto"/>
          </w:tcPr>
          <w:p w14:paraId="6F792C9E" w14:textId="77777777" w:rsidR="00107AE8" w:rsidRPr="00C04899" w:rsidRDefault="00107AE8" w:rsidP="00107AE8">
            <w:pPr>
              <w:jc w:val="both"/>
              <w:rPr>
                <w:sz w:val="22"/>
                <w:szCs w:val="22"/>
              </w:rPr>
            </w:pPr>
            <w:r w:rsidRPr="00C04899">
              <w:rPr>
                <w:sz w:val="22"/>
                <w:szCs w:val="22"/>
              </w:rPr>
              <w:t xml:space="preserve">Atitiktis atrankos kriterijui vertinama pagal galutinėje vietos projekto įgyvendinimo ataskaitoje pateiktus duomenis ir pridedamus dokumentus.  </w:t>
            </w:r>
          </w:p>
          <w:p w14:paraId="16B194C6" w14:textId="77777777" w:rsidR="00107AE8" w:rsidRPr="00C04899" w:rsidRDefault="00107AE8" w:rsidP="00107AE8">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w:t>
            </w:r>
          </w:p>
          <w:p w14:paraId="52E30D35" w14:textId="358692EE" w:rsidR="00107AE8" w:rsidRPr="00C04899" w:rsidRDefault="00107AE8" w:rsidP="00107AE8">
            <w:pPr>
              <w:jc w:val="both"/>
              <w:rPr>
                <w:b/>
                <w:sz w:val="22"/>
                <w:szCs w:val="22"/>
              </w:rPr>
            </w:pPr>
          </w:p>
        </w:tc>
      </w:tr>
      <w:tr w:rsidR="00107AE8" w:rsidRPr="004218B9" w14:paraId="58782FC4" w14:textId="77777777" w:rsidTr="00C95BE1">
        <w:tc>
          <w:tcPr>
            <w:tcW w:w="756" w:type="dxa"/>
            <w:shd w:val="clear" w:color="auto" w:fill="auto"/>
          </w:tcPr>
          <w:p w14:paraId="3CED30C7" w14:textId="1CFB4B0F" w:rsidR="00107AE8" w:rsidRPr="00C04899" w:rsidRDefault="00107AE8" w:rsidP="00107AE8">
            <w:pPr>
              <w:rPr>
                <w:b/>
                <w:sz w:val="22"/>
                <w:szCs w:val="22"/>
              </w:rPr>
            </w:pPr>
            <w:r w:rsidRPr="00C04899">
              <w:rPr>
                <w:b/>
                <w:sz w:val="22"/>
                <w:szCs w:val="22"/>
              </w:rPr>
              <w:t>4.</w:t>
            </w:r>
          </w:p>
        </w:tc>
        <w:tc>
          <w:tcPr>
            <w:tcW w:w="3873" w:type="dxa"/>
            <w:shd w:val="clear" w:color="auto" w:fill="auto"/>
          </w:tcPr>
          <w:p w14:paraId="6F7B2D21" w14:textId="77777777" w:rsidR="00107AE8" w:rsidRPr="00C04899" w:rsidRDefault="00107AE8" w:rsidP="00107AE8">
            <w:pPr>
              <w:jc w:val="both"/>
              <w:rPr>
                <w:sz w:val="22"/>
                <w:szCs w:val="22"/>
              </w:rPr>
            </w:pPr>
            <w:r w:rsidRPr="00C04899">
              <w:rPr>
                <w:sz w:val="22"/>
                <w:szCs w:val="22"/>
              </w:rPr>
              <w:t>Projektą pagal partnerystės sutartį teikia keli subjektai (bendradarbiavimas)</w:t>
            </w:r>
          </w:p>
          <w:p w14:paraId="637F2B0B" w14:textId="77777777" w:rsidR="00107AE8" w:rsidRPr="00C04899" w:rsidRDefault="00107AE8" w:rsidP="00107AE8">
            <w:pPr>
              <w:jc w:val="both"/>
              <w:rPr>
                <w:i/>
                <w:sz w:val="22"/>
                <w:szCs w:val="22"/>
              </w:rPr>
            </w:pPr>
            <w:r w:rsidRPr="00C04899">
              <w:rPr>
                <w:sz w:val="22"/>
                <w:szCs w:val="22"/>
              </w:rPr>
              <w:t xml:space="preserve"> </w:t>
            </w:r>
          </w:p>
          <w:p w14:paraId="72750A86" w14:textId="77777777" w:rsidR="00107AE8" w:rsidRPr="00C04899" w:rsidRDefault="00107AE8" w:rsidP="00107AE8">
            <w:pPr>
              <w:jc w:val="both"/>
              <w:rPr>
                <w:b/>
                <w:sz w:val="22"/>
                <w:szCs w:val="22"/>
              </w:rPr>
            </w:pPr>
          </w:p>
        </w:tc>
        <w:tc>
          <w:tcPr>
            <w:tcW w:w="1635" w:type="dxa"/>
            <w:shd w:val="clear" w:color="auto" w:fill="auto"/>
          </w:tcPr>
          <w:p w14:paraId="0F219FE2" w14:textId="20A3401B" w:rsidR="00107AE8" w:rsidRPr="00C04899" w:rsidRDefault="00107AE8" w:rsidP="00107AE8">
            <w:pPr>
              <w:jc w:val="center"/>
              <w:rPr>
                <w:b/>
                <w:sz w:val="22"/>
                <w:szCs w:val="22"/>
              </w:rPr>
            </w:pPr>
            <w:r w:rsidRPr="00C04899">
              <w:rPr>
                <w:sz w:val="22"/>
                <w:szCs w:val="22"/>
              </w:rPr>
              <w:t>20</w:t>
            </w:r>
          </w:p>
        </w:tc>
        <w:tc>
          <w:tcPr>
            <w:tcW w:w="4079" w:type="dxa"/>
            <w:gridSpan w:val="2"/>
            <w:shd w:val="clear" w:color="auto" w:fill="auto"/>
          </w:tcPr>
          <w:p w14:paraId="31DF0FFF" w14:textId="77777777" w:rsidR="00107AE8" w:rsidRPr="00C04899" w:rsidRDefault="00107AE8" w:rsidP="00107AE8">
            <w:pPr>
              <w:jc w:val="both"/>
              <w:rPr>
                <w:sz w:val="22"/>
                <w:szCs w:val="22"/>
              </w:rPr>
            </w:pPr>
            <w:r w:rsidRPr="00C04899">
              <w:rPr>
                <w:sz w:val="22"/>
                <w:szCs w:val="22"/>
              </w:rPr>
              <w:t>vertinama pagal vietos projekto paraiškos 4 lentelėje „Vietos projekto atitiktis vietos projektų atrankos kriterijams“ pagrindimą ir kartu pateiktus dokumentus:</w:t>
            </w:r>
          </w:p>
          <w:p w14:paraId="17FF557B" w14:textId="5575685A" w:rsidR="00107AE8" w:rsidRPr="00C04899" w:rsidRDefault="00107AE8" w:rsidP="00107AE8">
            <w:pPr>
              <w:jc w:val="both"/>
              <w:rPr>
                <w:b/>
                <w:sz w:val="22"/>
                <w:szCs w:val="22"/>
              </w:rPr>
            </w:pPr>
            <w:r w:rsidRPr="00C04899">
              <w:rPr>
                <w:sz w:val="22"/>
                <w:szCs w:val="22"/>
              </w:rPr>
              <w:t>- pateikiama laisvos formos partnerystės sutartis.</w:t>
            </w:r>
          </w:p>
        </w:tc>
        <w:tc>
          <w:tcPr>
            <w:tcW w:w="4820" w:type="dxa"/>
            <w:shd w:val="clear" w:color="auto" w:fill="auto"/>
          </w:tcPr>
          <w:p w14:paraId="397F01E3" w14:textId="14311FD0" w:rsidR="00107AE8" w:rsidRPr="00C04899" w:rsidRDefault="00107AE8" w:rsidP="00107AE8">
            <w:pPr>
              <w:jc w:val="both"/>
              <w:rPr>
                <w:b/>
                <w:sz w:val="22"/>
                <w:szCs w:val="22"/>
              </w:rPr>
            </w:pPr>
            <w:r w:rsidRPr="00C04899">
              <w:rPr>
                <w:sz w:val="22"/>
                <w:szCs w:val="22"/>
              </w:rPr>
              <w:t xml:space="preserve">atitiktis finansavimo sąlygai vertinama vietos projekto paraiškos pateikimo ir atrankos vertinimo metu. </w:t>
            </w:r>
          </w:p>
        </w:tc>
      </w:tr>
      <w:tr w:rsidR="00107AE8" w:rsidRPr="004218B9" w14:paraId="339A2D71" w14:textId="77777777" w:rsidTr="00C95BE1">
        <w:tc>
          <w:tcPr>
            <w:tcW w:w="4629" w:type="dxa"/>
            <w:gridSpan w:val="2"/>
            <w:shd w:val="clear" w:color="auto" w:fill="auto"/>
          </w:tcPr>
          <w:p w14:paraId="6A026E8D" w14:textId="02B879D3" w:rsidR="00107AE8" w:rsidRPr="00C04899" w:rsidRDefault="00107AE8" w:rsidP="00107AE8">
            <w:pPr>
              <w:jc w:val="center"/>
              <w:rPr>
                <w:b/>
                <w:sz w:val="22"/>
                <w:szCs w:val="22"/>
              </w:rPr>
            </w:pPr>
            <w:r w:rsidRPr="00C04899">
              <w:rPr>
                <w:b/>
                <w:sz w:val="22"/>
                <w:szCs w:val="22"/>
              </w:rPr>
              <w:t xml:space="preserve">Iš viso: </w:t>
            </w:r>
          </w:p>
        </w:tc>
        <w:tc>
          <w:tcPr>
            <w:tcW w:w="1635" w:type="dxa"/>
            <w:shd w:val="clear" w:color="auto" w:fill="auto"/>
          </w:tcPr>
          <w:p w14:paraId="7A580EA8" w14:textId="0EC380F6" w:rsidR="00107AE8" w:rsidRPr="00C04899" w:rsidRDefault="00107AE8" w:rsidP="00107AE8">
            <w:pPr>
              <w:jc w:val="center"/>
              <w:rPr>
                <w:b/>
                <w:sz w:val="22"/>
                <w:szCs w:val="22"/>
              </w:rPr>
            </w:pPr>
            <w:r w:rsidRPr="00C04899">
              <w:rPr>
                <w:b/>
                <w:sz w:val="22"/>
                <w:szCs w:val="22"/>
              </w:rPr>
              <w:t>100</w:t>
            </w:r>
          </w:p>
        </w:tc>
        <w:tc>
          <w:tcPr>
            <w:tcW w:w="4079" w:type="dxa"/>
            <w:gridSpan w:val="2"/>
            <w:shd w:val="clear" w:color="auto" w:fill="auto"/>
          </w:tcPr>
          <w:p w14:paraId="1F374868" w14:textId="77777777" w:rsidR="00107AE8" w:rsidRPr="00C04899" w:rsidRDefault="00107AE8" w:rsidP="00107AE8">
            <w:pPr>
              <w:jc w:val="both"/>
              <w:rPr>
                <w:b/>
                <w:sz w:val="22"/>
                <w:szCs w:val="22"/>
              </w:rPr>
            </w:pPr>
          </w:p>
        </w:tc>
        <w:tc>
          <w:tcPr>
            <w:tcW w:w="4820" w:type="dxa"/>
            <w:shd w:val="clear" w:color="auto" w:fill="auto"/>
          </w:tcPr>
          <w:p w14:paraId="26E17D8C" w14:textId="77777777" w:rsidR="00107AE8" w:rsidRPr="00C04899" w:rsidRDefault="00107AE8" w:rsidP="00107AE8">
            <w:pPr>
              <w:jc w:val="both"/>
              <w:rPr>
                <w:b/>
                <w:sz w:val="22"/>
                <w:szCs w:val="22"/>
              </w:rPr>
            </w:pPr>
          </w:p>
        </w:tc>
      </w:tr>
    </w:tbl>
    <w:p w14:paraId="327760C8" w14:textId="32461607" w:rsidR="00B93CBC" w:rsidRDefault="00B93CBC">
      <w:pPr>
        <w:rPr>
          <w:sz w:val="22"/>
          <w:szCs w:val="22"/>
        </w:rPr>
      </w:pPr>
    </w:p>
    <w:p w14:paraId="45C7C8E2" w14:textId="77777777" w:rsidR="00970432" w:rsidRPr="004218B9" w:rsidRDefault="00970432">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0064"/>
      </w:tblGrid>
      <w:tr w:rsidR="001D5B02" w:rsidRPr="004218B9" w14:paraId="346C3B38" w14:textId="77777777" w:rsidTr="006D0E60">
        <w:tc>
          <w:tcPr>
            <w:tcW w:w="15021" w:type="dxa"/>
            <w:gridSpan w:val="3"/>
            <w:shd w:val="clear" w:color="auto" w:fill="F4B083"/>
            <w:vAlign w:val="center"/>
          </w:tcPr>
          <w:p w14:paraId="28C8A4EF" w14:textId="02166148" w:rsidR="001D5B02" w:rsidRPr="004218B9" w:rsidRDefault="00C61E8D" w:rsidP="00165FA5">
            <w:pPr>
              <w:pStyle w:val="BodyText1"/>
              <w:spacing w:line="283" w:lineRule="auto"/>
              <w:ind w:firstLine="0"/>
              <w:jc w:val="left"/>
              <w:rPr>
                <w:sz w:val="22"/>
                <w:szCs w:val="22"/>
                <w:lang w:val="lt-LT"/>
              </w:rPr>
            </w:pPr>
            <w:r w:rsidRPr="004218B9">
              <w:rPr>
                <w:b/>
                <w:sz w:val="22"/>
                <w:szCs w:val="22"/>
                <w:lang w:val="lt-LT"/>
              </w:rPr>
              <w:t>3</w:t>
            </w:r>
            <w:r w:rsidR="008228E8" w:rsidRPr="004218B9">
              <w:rPr>
                <w:b/>
                <w:sz w:val="22"/>
                <w:szCs w:val="22"/>
                <w:lang w:val="lt-LT"/>
              </w:rPr>
              <w:t xml:space="preserve">. </w:t>
            </w:r>
            <w:r w:rsidR="008228E8" w:rsidRPr="004218B9">
              <w:rPr>
                <w:b/>
                <w:bCs/>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589B2297" w14:textId="77777777" w:rsidR="00E71282" w:rsidRDefault="00E71282" w:rsidP="009602A2">
            <w:r w:rsidRPr="00970432">
              <w:t>Vietos projektų planuojamų išlaidų tinkamumo vertinimo tvarką nustato Vietos projektų administravimo taisyklės.</w:t>
            </w:r>
          </w:p>
          <w:p w14:paraId="2B443B62" w14:textId="1326F53F" w:rsidR="00970432" w:rsidRPr="00970432" w:rsidRDefault="00970432" w:rsidP="009602A2">
            <w:pPr>
              <w:rPr>
                <w:b/>
              </w:rPr>
            </w:pPr>
          </w:p>
        </w:tc>
      </w:tr>
      <w:tr w:rsidR="00D7347C" w:rsidRPr="004218B9" w14:paraId="3CBF7CA6" w14:textId="77777777" w:rsidTr="006D0E60">
        <w:tc>
          <w:tcPr>
            <w:tcW w:w="1129" w:type="dxa"/>
            <w:shd w:val="clear" w:color="auto" w:fill="auto"/>
            <w:vAlign w:val="center"/>
          </w:tcPr>
          <w:p w14:paraId="7F4A1789" w14:textId="1AF02E34" w:rsidR="00D7347C" w:rsidRPr="00970432" w:rsidRDefault="00D7347C" w:rsidP="00E11F30">
            <w:pPr>
              <w:jc w:val="center"/>
              <w:rPr>
                <w:b/>
                <w:sz w:val="22"/>
                <w:szCs w:val="22"/>
              </w:rPr>
            </w:pPr>
            <w:r w:rsidRPr="00970432">
              <w:rPr>
                <w:b/>
                <w:sz w:val="22"/>
                <w:szCs w:val="22"/>
              </w:rPr>
              <w:lastRenderedPageBreak/>
              <w:t>3.</w:t>
            </w:r>
            <w:r w:rsidR="00E71282" w:rsidRPr="00970432">
              <w:rPr>
                <w:b/>
                <w:sz w:val="22"/>
                <w:szCs w:val="22"/>
              </w:rPr>
              <w:t>1.</w:t>
            </w:r>
          </w:p>
        </w:tc>
        <w:tc>
          <w:tcPr>
            <w:tcW w:w="13892" w:type="dxa"/>
            <w:gridSpan w:val="2"/>
            <w:shd w:val="clear" w:color="auto" w:fill="auto"/>
            <w:vAlign w:val="center"/>
          </w:tcPr>
          <w:p w14:paraId="306D44F6" w14:textId="77777777" w:rsidR="0096569E" w:rsidRPr="00970432" w:rsidRDefault="0096569E" w:rsidP="0096569E">
            <w:pPr>
              <w:jc w:val="both"/>
              <w:rPr>
                <w:b/>
                <w:sz w:val="22"/>
                <w:szCs w:val="22"/>
              </w:rPr>
            </w:pPr>
            <w:r w:rsidRPr="00970432">
              <w:rPr>
                <w:b/>
                <w:sz w:val="22"/>
                <w:szCs w:val="22"/>
              </w:rPr>
              <w:t>Bendrosios tinkamumo sąlygos, susijusios su tinkamomis finansuoti išlaidomis, numatytos Vietos projektų administravimo taisyklių 24 punkte.</w:t>
            </w:r>
          </w:p>
          <w:p w14:paraId="6AFB6702" w14:textId="577EAD07" w:rsidR="0096569E" w:rsidRPr="00335170" w:rsidRDefault="0096569E" w:rsidP="0096569E">
            <w:pPr>
              <w:tabs>
                <w:tab w:val="left" w:pos="567"/>
              </w:tabs>
              <w:jc w:val="both"/>
              <w:rPr>
                <w:sz w:val="22"/>
                <w:szCs w:val="22"/>
              </w:rPr>
            </w:pPr>
            <w:r w:rsidRPr="00335170">
              <w:rPr>
                <w:rFonts w:eastAsia="Calibri"/>
                <w:sz w:val="22"/>
                <w:szCs w:val="22"/>
              </w:rPr>
              <w:t>Tinkamos finansuoti vietos projekto įgyvendinimo išlaidos turi būti patirtos</w:t>
            </w:r>
            <w:r w:rsidRPr="00335170">
              <w:rPr>
                <w:sz w:val="22"/>
                <w:szCs w:val="22"/>
              </w:rPr>
              <w:t xml:space="preserve"> ne anksčiau kaip nuo vietos projekto </w:t>
            </w:r>
            <w:r w:rsidR="00072559" w:rsidRPr="00335170">
              <w:rPr>
                <w:sz w:val="22"/>
                <w:szCs w:val="22"/>
              </w:rPr>
              <w:t xml:space="preserve">paraiškos </w:t>
            </w:r>
            <w:r w:rsidR="008D0C8F" w:rsidRPr="00C04899">
              <w:rPr>
                <w:sz w:val="22"/>
                <w:szCs w:val="22"/>
              </w:rPr>
              <w:t xml:space="preserve">pateikimo dienos </w:t>
            </w:r>
            <w:r w:rsidRPr="00335170">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9ABA92B" w14:textId="7208F509" w:rsidR="0096569E" w:rsidRPr="00335170" w:rsidRDefault="0096569E" w:rsidP="0096569E">
            <w:pPr>
              <w:tabs>
                <w:tab w:val="left" w:pos="567"/>
              </w:tabs>
              <w:jc w:val="both"/>
              <w:rPr>
                <w:sz w:val="22"/>
                <w:szCs w:val="22"/>
              </w:rPr>
            </w:pPr>
            <w:r w:rsidRPr="00335170">
              <w:rPr>
                <w:sz w:val="22"/>
                <w:szCs w:val="22"/>
              </w:rPr>
              <w:t xml:space="preserve">Vietos projekto tinkamas įgyvendinimo laikotarpis – iki </w:t>
            </w:r>
            <w:r w:rsidR="007C3F46" w:rsidRPr="00C04899">
              <w:rPr>
                <w:sz w:val="22"/>
                <w:szCs w:val="22"/>
              </w:rPr>
              <w:t xml:space="preserve">18 </w:t>
            </w:r>
            <w:r w:rsidRPr="00335170">
              <w:rPr>
                <w:sz w:val="22"/>
                <w:szCs w:val="22"/>
              </w:rPr>
              <w:t xml:space="preserve">mėn. </w:t>
            </w:r>
            <w:r w:rsidRPr="00C04899">
              <w:rPr>
                <w:sz w:val="22"/>
                <w:szCs w:val="22"/>
              </w:rPr>
              <w:t xml:space="preserve">nuo </w:t>
            </w:r>
            <w:r w:rsidR="008D752A" w:rsidRPr="00C04899">
              <w:rPr>
                <w:sz w:val="22"/>
                <w:szCs w:val="22"/>
              </w:rPr>
              <w:t xml:space="preserve">paramos </w:t>
            </w:r>
            <w:r w:rsidRPr="00C04899">
              <w:rPr>
                <w:sz w:val="22"/>
                <w:szCs w:val="22"/>
              </w:rPr>
              <w:t>vietos projekt</w:t>
            </w:r>
            <w:r w:rsidR="008D752A" w:rsidRPr="00C04899">
              <w:rPr>
                <w:sz w:val="22"/>
                <w:szCs w:val="22"/>
              </w:rPr>
              <w:t>ui skyrimo dienos</w:t>
            </w:r>
            <w:r w:rsidR="008D752A" w:rsidRPr="00335170">
              <w:rPr>
                <w:sz w:val="22"/>
                <w:szCs w:val="22"/>
              </w:rPr>
              <w:t xml:space="preserve">. </w:t>
            </w:r>
            <w:r w:rsidRPr="00335170">
              <w:rPr>
                <w:sz w:val="22"/>
                <w:szCs w:val="22"/>
              </w:rPr>
              <w:t xml:space="preserve"> </w:t>
            </w:r>
          </w:p>
          <w:p w14:paraId="5985B0C2" w14:textId="77777777" w:rsidR="0096569E" w:rsidRPr="00335170" w:rsidRDefault="0096569E" w:rsidP="0096569E">
            <w:pPr>
              <w:jc w:val="both"/>
              <w:rPr>
                <w:sz w:val="22"/>
                <w:szCs w:val="22"/>
              </w:rPr>
            </w:pPr>
          </w:p>
          <w:p w14:paraId="55D0CAE7" w14:textId="77777777" w:rsidR="00D7347C" w:rsidRPr="00C04899" w:rsidRDefault="0096569E" w:rsidP="0096569E">
            <w:pPr>
              <w:jc w:val="both"/>
              <w:rPr>
                <w:sz w:val="22"/>
                <w:szCs w:val="22"/>
              </w:rPr>
            </w:pPr>
            <w:r w:rsidRPr="00335170">
              <w:rPr>
                <w:b/>
                <w:sz w:val="22"/>
                <w:szCs w:val="22"/>
              </w:rPr>
              <w:t xml:space="preserve">Vietos projekto bendrosios išlaidos </w:t>
            </w:r>
            <w:r w:rsidRPr="00335170">
              <w:rPr>
                <w:sz w:val="22"/>
                <w:szCs w:val="22"/>
              </w:rPr>
              <w:t xml:space="preserve">– </w:t>
            </w:r>
            <w:r w:rsidRPr="00C04899">
              <w:rPr>
                <w:sz w:val="22"/>
                <w:szCs w:val="22"/>
              </w:rPr>
              <w:t>rengiant ir įgyvendinant projektą patiriamos išlaidos</w:t>
            </w:r>
            <w:r w:rsidRPr="00335170">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0024079C" w:rsidRPr="00335170">
              <w:rPr>
                <w:sz w:val="22"/>
                <w:szCs w:val="22"/>
              </w:rPr>
              <w:t xml:space="preserve"> </w:t>
            </w:r>
            <w:r w:rsidRPr="00C04899">
              <w:rPr>
                <w:sz w:val="22"/>
                <w:szCs w:val="22"/>
              </w:rPr>
              <w:t>skiriamos nekilnojamajam turtui statyti ir gerinti, naujiems įrenginiams ir įrangai, įskaitant techniką, pirkti, taip pat šio projekto viešinimo išlaidos.</w:t>
            </w:r>
          </w:p>
          <w:p w14:paraId="5875DD81" w14:textId="4686A483" w:rsidR="00C25635" w:rsidRPr="00970432" w:rsidRDefault="00C25635" w:rsidP="0096569E">
            <w:pPr>
              <w:jc w:val="both"/>
              <w:rPr>
                <w:sz w:val="22"/>
                <w:szCs w:val="22"/>
              </w:rPr>
            </w:pPr>
          </w:p>
        </w:tc>
      </w:tr>
      <w:tr w:rsidR="00D7347C" w:rsidRPr="004218B9" w14:paraId="6F90A7C9" w14:textId="77777777" w:rsidTr="006D0E60">
        <w:tc>
          <w:tcPr>
            <w:tcW w:w="1129" w:type="dxa"/>
            <w:shd w:val="clear" w:color="auto" w:fill="auto"/>
          </w:tcPr>
          <w:p w14:paraId="21FC8522" w14:textId="0B295351" w:rsidR="00D7347C" w:rsidRPr="00970432" w:rsidRDefault="00D7347C" w:rsidP="00D7347C">
            <w:pPr>
              <w:jc w:val="center"/>
              <w:rPr>
                <w:b/>
                <w:sz w:val="22"/>
                <w:szCs w:val="22"/>
              </w:rPr>
            </w:pPr>
            <w:r w:rsidRPr="00970432">
              <w:rPr>
                <w:b/>
                <w:sz w:val="22"/>
                <w:szCs w:val="22"/>
              </w:rPr>
              <w:t>3.</w:t>
            </w:r>
            <w:r w:rsidR="00E71282" w:rsidRPr="00970432">
              <w:rPr>
                <w:b/>
                <w:sz w:val="22"/>
                <w:szCs w:val="22"/>
              </w:rPr>
              <w:t>2</w:t>
            </w:r>
            <w:r w:rsidRPr="00970432">
              <w:rPr>
                <w:b/>
                <w:sz w:val="22"/>
                <w:szCs w:val="22"/>
              </w:rPr>
              <w:t xml:space="preserve">. </w:t>
            </w:r>
          </w:p>
        </w:tc>
        <w:tc>
          <w:tcPr>
            <w:tcW w:w="13892" w:type="dxa"/>
            <w:gridSpan w:val="2"/>
            <w:shd w:val="clear" w:color="auto" w:fill="auto"/>
          </w:tcPr>
          <w:p w14:paraId="6F8C2C69" w14:textId="52F4E94F" w:rsidR="00D7347C" w:rsidRPr="00970432" w:rsidRDefault="00D7347C" w:rsidP="00D7347C">
            <w:pPr>
              <w:jc w:val="both"/>
              <w:rPr>
                <w:b/>
                <w:sz w:val="22"/>
                <w:szCs w:val="22"/>
              </w:rPr>
            </w:pPr>
            <w:r w:rsidRPr="00970432">
              <w:rPr>
                <w:b/>
                <w:sz w:val="22"/>
                <w:szCs w:val="22"/>
              </w:rPr>
              <w:t>Specialiosios tinkamumo sąlygos, susijusios su tinkamomis finansuoti išlaidomis:</w:t>
            </w:r>
            <w:r w:rsidR="0096569E" w:rsidRPr="00970432">
              <w:rPr>
                <w:i/>
                <w:sz w:val="22"/>
                <w:szCs w:val="22"/>
              </w:rPr>
              <w:t xml:space="preserve"> </w:t>
            </w:r>
            <w:r w:rsidR="0096569E" w:rsidRPr="00C04899">
              <w:rPr>
                <w:i/>
                <w:sz w:val="22"/>
                <w:szCs w:val="22"/>
              </w:rPr>
              <w:t>Nėra</w:t>
            </w:r>
          </w:p>
        </w:tc>
      </w:tr>
      <w:tr w:rsidR="001D4F77" w:rsidRPr="004218B9" w14:paraId="6C982737" w14:textId="77777777" w:rsidTr="006D0E60">
        <w:tc>
          <w:tcPr>
            <w:tcW w:w="15021" w:type="dxa"/>
            <w:gridSpan w:val="3"/>
            <w:shd w:val="clear" w:color="auto" w:fill="auto"/>
          </w:tcPr>
          <w:p w14:paraId="25594426" w14:textId="4633F5F6" w:rsidR="001D4F77" w:rsidRPr="008D752A" w:rsidRDefault="001D4F77" w:rsidP="001D4F77">
            <w:pPr>
              <w:jc w:val="both"/>
              <w:rPr>
                <w:b/>
                <w:i/>
                <w:iCs/>
                <w:sz w:val="22"/>
                <w:szCs w:val="22"/>
              </w:rPr>
            </w:pPr>
            <w:r w:rsidRPr="00970432">
              <w:rPr>
                <w:b/>
                <w:sz w:val="22"/>
                <w:szCs w:val="22"/>
              </w:rPr>
              <w:t>3.</w:t>
            </w:r>
            <w:r w:rsidR="00E71282" w:rsidRPr="00970432">
              <w:rPr>
                <w:b/>
                <w:sz w:val="22"/>
                <w:szCs w:val="22"/>
              </w:rPr>
              <w:t>3</w:t>
            </w:r>
            <w:r w:rsidRPr="00970432">
              <w:rPr>
                <w:b/>
                <w:sz w:val="22"/>
                <w:szCs w:val="22"/>
              </w:rPr>
              <w:t>. Papildomos tinkamumo sąlygos, susijusios su tinkamomis finansuoti išlaidomis</w:t>
            </w:r>
            <w:r w:rsidRPr="00335170">
              <w:rPr>
                <w:b/>
                <w:sz w:val="22"/>
                <w:szCs w:val="22"/>
              </w:rPr>
              <w:t>:</w:t>
            </w:r>
            <w:r w:rsidR="0096569E" w:rsidRPr="00335170">
              <w:rPr>
                <w:b/>
                <w:sz w:val="22"/>
                <w:szCs w:val="22"/>
              </w:rPr>
              <w:t xml:space="preserve"> </w:t>
            </w:r>
            <w:r w:rsidR="008D752A" w:rsidRPr="00C04899">
              <w:rPr>
                <w:bCs/>
                <w:i/>
                <w:iCs/>
                <w:sz w:val="22"/>
                <w:szCs w:val="22"/>
              </w:rPr>
              <w:t>Nėra</w:t>
            </w: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6D0E60">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3828"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0064"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6D0E60">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3828"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0064"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E938AF" w:rsidRPr="004218B9" w14:paraId="580F6F5D" w14:textId="77777777" w:rsidTr="00E938AF">
        <w:tc>
          <w:tcPr>
            <w:tcW w:w="1129" w:type="dxa"/>
            <w:shd w:val="clear" w:color="auto" w:fill="auto"/>
          </w:tcPr>
          <w:p w14:paraId="760AE781" w14:textId="2080906F" w:rsidR="00E938AF" w:rsidRPr="004218B9" w:rsidRDefault="00E938AF" w:rsidP="00E938AF">
            <w:pPr>
              <w:jc w:val="center"/>
              <w:rPr>
                <w:b/>
                <w:sz w:val="22"/>
                <w:szCs w:val="22"/>
              </w:rPr>
            </w:pPr>
            <w:r w:rsidRPr="00970432">
              <w:rPr>
                <w:b/>
                <w:sz w:val="22"/>
                <w:szCs w:val="22"/>
              </w:rPr>
              <w:t>3.4.1.</w:t>
            </w:r>
          </w:p>
        </w:tc>
        <w:tc>
          <w:tcPr>
            <w:tcW w:w="13892" w:type="dxa"/>
            <w:gridSpan w:val="2"/>
            <w:shd w:val="clear" w:color="auto" w:fill="auto"/>
          </w:tcPr>
          <w:p w14:paraId="76AD5C20" w14:textId="77777777" w:rsidR="00A04BE3" w:rsidRPr="00C04899" w:rsidRDefault="00E938AF" w:rsidP="00E938AF">
            <w:pPr>
              <w:jc w:val="center"/>
              <w:rPr>
                <w:rFonts w:eastAsia="Calibri"/>
                <w:sz w:val="22"/>
                <w:szCs w:val="22"/>
              </w:rPr>
            </w:pPr>
            <w:r w:rsidRPr="00335170">
              <w:rPr>
                <w:b/>
                <w:sz w:val="22"/>
                <w:szCs w:val="22"/>
              </w:rPr>
              <w:t xml:space="preserve">Naujų prekių įsigijimo: </w:t>
            </w:r>
            <w:r w:rsidRPr="00C04899">
              <w:rPr>
                <w:sz w:val="22"/>
                <w:szCs w:val="22"/>
              </w:rPr>
              <w:t>Turi neviršyti</w:t>
            </w:r>
            <w:r w:rsidRPr="00C04899">
              <w:rPr>
                <w:b/>
                <w:sz w:val="22"/>
                <w:szCs w:val="22"/>
              </w:rPr>
              <w:t xml:space="preserve"> </w:t>
            </w:r>
            <w:r w:rsidRPr="00C04899">
              <w:rPr>
                <w:rFonts w:eastAsia="Calibri"/>
                <w:sz w:val="22"/>
                <w:szCs w:val="22"/>
              </w:rPr>
              <w:t>vidutinių atitinkamų prekių rinkos kainų. Laikoma, kad iš paramos VPS įgyvendinti prašomos finansuoti išlaidos</w:t>
            </w:r>
          </w:p>
          <w:p w14:paraId="56B77BA6" w14:textId="6386B512" w:rsidR="00E938AF" w:rsidRPr="00335170" w:rsidRDefault="00E938AF" w:rsidP="00A04BE3">
            <w:pPr>
              <w:rPr>
                <w:b/>
                <w:sz w:val="22"/>
                <w:szCs w:val="22"/>
              </w:rPr>
            </w:pPr>
            <w:r w:rsidRPr="00C04899">
              <w:rPr>
                <w:rFonts w:eastAsia="Calibri"/>
                <w:sz w:val="22"/>
                <w:szCs w:val="22"/>
              </w:rPr>
              <w:t>neviršija vidutinių rinkos kainų, jeigu vietos projekto išlaidos pagrindžiamos (nurodomi alternatyvūs būdai):</w:t>
            </w:r>
          </w:p>
        </w:tc>
      </w:tr>
      <w:tr w:rsidR="00E938AF" w:rsidRPr="004218B9" w14:paraId="65200DA7" w14:textId="77777777" w:rsidTr="00E938AF">
        <w:tc>
          <w:tcPr>
            <w:tcW w:w="1129" w:type="dxa"/>
            <w:shd w:val="clear" w:color="auto" w:fill="auto"/>
          </w:tcPr>
          <w:p w14:paraId="5F2F249E" w14:textId="0CFADD3F" w:rsidR="00E938AF" w:rsidRPr="004218B9" w:rsidRDefault="00E938AF" w:rsidP="00E938AF">
            <w:pPr>
              <w:jc w:val="center"/>
              <w:rPr>
                <w:b/>
                <w:sz w:val="22"/>
                <w:szCs w:val="22"/>
              </w:rPr>
            </w:pPr>
            <w:r w:rsidRPr="00A120FC">
              <w:rPr>
                <w:sz w:val="22"/>
                <w:szCs w:val="22"/>
              </w:rPr>
              <w:t>3.4.1.1.</w:t>
            </w:r>
          </w:p>
        </w:tc>
        <w:tc>
          <w:tcPr>
            <w:tcW w:w="3828" w:type="dxa"/>
            <w:shd w:val="clear" w:color="auto" w:fill="auto"/>
          </w:tcPr>
          <w:p w14:paraId="2E9CADD2" w14:textId="0F066CC4" w:rsidR="00E938AF" w:rsidRPr="004218B9" w:rsidRDefault="00E938AF" w:rsidP="00E938AF">
            <w:pPr>
              <w:jc w:val="center"/>
              <w:rPr>
                <w:b/>
                <w:sz w:val="22"/>
                <w:szCs w:val="22"/>
              </w:rPr>
            </w:pPr>
            <w:r w:rsidRPr="00353E63">
              <w:rPr>
                <w:b/>
                <w:sz w:val="22"/>
                <w:szCs w:val="22"/>
              </w:rPr>
              <w:t>Naujos technikos ir įrangos įsigijimas:</w:t>
            </w:r>
          </w:p>
        </w:tc>
        <w:tc>
          <w:tcPr>
            <w:tcW w:w="10064" w:type="dxa"/>
            <w:shd w:val="clear" w:color="auto" w:fill="auto"/>
          </w:tcPr>
          <w:p w14:paraId="4BC524C2" w14:textId="77777777" w:rsidR="00E938AF" w:rsidRPr="004218B9" w:rsidRDefault="00E938AF" w:rsidP="00E938AF">
            <w:pPr>
              <w:jc w:val="center"/>
              <w:rPr>
                <w:b/>
                <w:sz w:val="22"/>
                <w:szCs w:val="22"/>
              </w:rPr>
            </w:pPr>
          </w:p>
        </w:tc>
      </w:tr>
      <w:tr w:rsidR="00E938AF" w:rsidRPr="004218B9" w14:paraId="50FA2097" w14:textId="77777777" w:rsidTr="00E938AF">
        <w:tc>
          <w:tcPr>
            <w:tcW w:w="1129" w:type="dxa"/>
            <w:shd w:val="clear" w:color="auto" w:fill="auto"/>
          </w:tcPr>
          <w:p w14:paraId="38A86DAC" w14:textId="2BC4B44A" w:rsidR="00E938AF" w:rsidRPr="00C04899" w:rsidRDefault="00E938AF" w:rsidP="00E938AF">
            <w:pPr>
              <w:jc w:val="center"/>
              <w:rPr>
                <w:sz w:val="22"/>
                <w:szCs w:val="22"/>
              </w:rPr>
            </w:pPr>
            <w:r w:rsidRPr="00C04899">
              <w:rPr>
                <w:sz w:val="22"/>
                <w:szCs w:val="22"/>
              </w:rPr>
              <w:t>3.4.1.1.1.</w:t>
            </w:r>
          </w:p>
        </w:tc>
        <w:tc>
          <w:tcPr>
            <w:tcW w:w="3828" w:type="dxa"/>
            <w:shd w:val="clear" w:color="auto" w:fill="auto"/>
          </w:tcPr>
          <w:p w14:paraId="344550FA" w14:textId="77777777" w:rsidR="00E938AF" w:rsidRPr="00C04899" w:rsidRDefault="00E938AF" w:rsidP="00E938AF">
            <w:pPr>
              <w:jc w:val="both"/>
              <w:rPr>
                <w:sz w:val="22"/>
                <w:szCs w:val="22"/>
              </w:rPr>
            </w:pPr>
            <w:r w:rsidRPr="00C04899">
              <w:rPr>
                <w:sz w:val="22"/>
                <w:szCs w:val="22"/>
              </w:rPr>
              <w:t xml:space="preserve">Įrangos, įrenginių, įrankių, mechanizmų, prekybinių baldų (stelažai, lentynos, šaldymo vitrinos ir kt.) ir kita projektui įgyvendinti reikalinga  įranga.; kitos įrangos, kompiuterinės įrangos ir programų( speciali kompiuterinė ir programinė įranga, skirta įsigyjamos įrangos ar technologinio proceso valdymui), kitos elektroninės, skaitmeninės technikos, kitų prekių- vaisių, uogų, daržovių, grybų, augalininkystės ir gyvulininkystės produktų,  atliekų </w:t>
            </w:r>
            <w:proofErr w:type="spellStart"/>
            <w:r w:rsidRPr="00C04899">
              <w:rPr>
                <w:sz w:val="22"/>
                <w:szCs w:val="22"/>
              </w:rPr>
              <w:t>perdirbiui</w:t>
            </w:r>
            <w:proofErr w:type="spellEnd"/>
            <w:r w:rsidRPr="00C04899">
              <w:rPr>
                <w:sz w:val="22"/>
                <w:szCs w:val="22"/>
              </w:rPr>
              <w:t xml:space="preserve"> ir (ar) rinkodarai reikalinga įranga (rūšiavimo, pakavimo, plovimo, šaldymo įranga);   tiesiogiai susijusių su vietos projekto įgyvendinimu, įsigijimo išlaidos.</w:t>
            </w:r>
          </w:p>
          <w:p w14:paraId="308421A6" w14:textId="77777777" w:rsidR="00E938AF" w:rsidRPr="00C04899" w:rsidRDefault="00E938AF" w:rsidP="00E938AF">
            <w:pPr>
              <w:jc w:val="center"/>
              <w:rPr>
                <w:b/>
                <w:sz w:val="22"/>
                <w:szCs w:val="22"/>
              </w:rPr>
            </w:pPr>
          </w:p>
        </w:tc>
        <w:tc>
          <w:tcPr>
            <w:tcW w:w="10064" w:type="dxa"/>
            <w:shd w:val="clear" w:color="auto" w:fill="auto"/>
          </w:tcPr>
          <w:p w14:paraId="0BBAD847" w14:textId="77777777" w:rsidR="008F49F3" w:rsidRPr="00913815" w:rsidRDefault="008F49F3" w:rsidP="008F49F3">
            <w:pPr>
              <w:jc w:val="both"/>
              <w:rPr>
                <w:sz w:val="22"/>
                <w:szCs w:val="22"/>
              </w:rPr>
            </w:pPr>
            <w:r w:rsidRPr="00913815">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A07C7A1" w14:textId="77777777" w:rsidR="008F49F3" w:rsidRPr="00913815" w:rsidRDefault="008F49F3" w:rsidP="008F49F3">
            <w:pPr>
              <w:jc w:val="both"/>
              <w:rPr>
                <w:sz w:val="22"/>
                <w:szCs w:val="22"/>
              </w:rPr>
            </w:pPr>
          </w:p>
          <w:p w14:paraId="580B9FB1" w14:textId="378228EE" w:rsidR="00E938AF" w:rsidRPr="00C04899" w:rsidRDefault="008F49F3" w:rsidP="008F49F3">
            <w:pPr>
              <w:jc w:val="both"/>
              <w:rPr>
                <w:b/>
                <w:sz w:val="22"/>
                <w:szCs w:val="22"/>
              </w:rPr>
            </w:pPr>
            <w:r w:rsidRPr="00913815">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353E63">
              <w:rPr>
                <w:sz w:val="22"/>
                <w:szCs w:val="22"/>
              </w:rPr>
              <w:t xml:space="preserve">interneto tinklalapio </w:t>
            </w:r>
            <w:hyperlink r:id="rId8"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140DB1" w:rsidRPr="004218B9" w14:paraId="0D38340D" w14:textId="77777777" w:rsidTr="00E938AF">
        <w:tc>
          <w:tcPr>
            <w:tcW w:w="1129" w:type="dxa"/>
            <w:shd w:val="clear" w:color="auto" w:fill="auto"/>
          </w:tcPr>
          <w:p w14:paraId="55D1E08B" w14:textId="1BA7EE35" w:rsidR="00140DB1" w:rsidRPr="00A120FC" w:rsidRDefault="00140DB1" w:rsidP="00140DB1">
            <w:pPr>
              <w:jc w:val="center"/>
              <w:rPr>
                <w:sz w:val="22"/>
                <w:szCs w:val="22"/>
              </w:rPr>
            </w:pPr>
            <w:r w:rsidRPr="00A120FC">
              <w:rPr>
                <w:sz w:val="22"/>
                <w:szCs w:val="22"/>
              </w:rPr>
              <w:lastRenderedPageBreak/>
              <w:t>3.4.1</w:t>
            </w:r>
            <w:r>
              <w:rPr>
                <w:sz w:val="22"/>
                <w:szCs w:val="22"/>
              </w:rPr>
              <w:t>.1.2.</w:t>
            </w:r>
          </w:p>
        </w:tc>
        <w:tc>
          <w:tcPr>
            <w:tcW w:w="3828" w:type="dxa"/>
            <w:shd w:val="clear" w:color="auto" w:fill="auto"/>
          </w:tcPr>
          <w:p w14:paraId="2C3BEC4A" w14:textId="730724D7" w:rsidR="00140DB1" w:rsidRPr="00C04899" w:rsidRDefault="00140DB1" w:rsidP="00140DB1">
            <w:pPr>
              <w:ind w:firstLine="34"/>
              <w:jc w:val="both"/>
              <w:rPr>
                <w:rFonts w:eastAsia="Calibri"/>
                <w:sz w:val="22"/>
                <w:szCs w:val="22"/>
              </w:rPr>
            </w:pPr>
            <w:r w:rsidRPr="00C04899">
              <w:rPr>
                <w:rFonts w:eastAsia="Calibri"/>
                <w:sz w:val="22"/>
                <w:szCs w:val="22"/>
              </w:rPr>
              <w:t>motorinės transporto priemonės įsigijimas yra tinkamos finansuoti išlaidos tik tuo atveju, jeigu atitinka Vietos projektų administravimo taisyklių 27.1 punktą</w:t>
            </w:r>
          </w:p>
          <w:p w14:paraId="6FA00A83" w14:textId="3B154165" w:rsidR="00140DB1" w:rsidRPr="00C04899" w:rsidRDefault="00140DB1" w:rsidP="00140DB1">
            <w:pPr>
              <w:jc w:val="both"/>
              <w:rPr>
                <w:b/>
                <w:sz w:val="22"/>
                <w:szCs w:val="22"/>
              </w:rPr>
            </w:pPr>
          </w:p>
        </w:tc>
        <w:tc>
          <w:tcPr>
            <w:tcW w:w="10064" w:type="dxa"/>
            <w:shd w:val="clear" w:color="auto" w:fill="auto"/>
          </w:tcPr>
          <w:p w14:paraId="43036194" w14:textId="77777777" w:rsidR="008F49F3" w:rsidRPr="00913815" w:rsidRDefault="008F49F3" w:rsidP="008F49F3">
            <w:pPr>
              <w:jc w:val="both"/>
              <w:rPr>
                <w:sz w:val="22"/>
                <w:szCs w:val="22"/>
              </w:rPr>
            </w:pPr>
            <w:r w:rsidRPr="00913815">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3C342F4" w14:textId="77777777" w:rsidR="008F49F3" w:rsidRPr="00913815" w:rsidRDefault="008F49F3" w:rsidP="008F49F3">
            <w:pPr>
              <w:jc w:val="both"/>
              <w:rPr>
                <w:sz w:val="22"/>
                <w:szCs w:val="22"/>
              </w:rPr>
            </w:pPr>
          </w:p>
          <w:p w14:paraId="69C03182" w14:textId="24EC82D4" w:rsidR="00140DB1" w:rsidRPr="00C04899" w:rsidRDefault="008F49F3" w:rsidP="008F49F3">
            <w:pPr>
              <w:jc w:val="both"/>
              <w:rPr>
                <w:b/>
                <w:sz w:val="22"/>
                <w:szCs w:val="22"/>
              </w:rPr>
            </w:pPr>
            <w:r w:rsidRPr="00913815">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353E63">
              <w:rPr>
                <w:sz w:val="22"/>
                <w:szCs w:val="22"/>
              </w:rPr>
              <w:t xml:space="preserve">interneto tinklalapio </w:t>
            </w:r>
            <w:hyperlink r:id="rId9"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140DB1" w:rsidRPr="004218B9" w14:paraId="7C7562EE" w14:textId="77777777" w:rsidTr="006D0E60">
        <w:tc>
          <w:tcPr>
            <w:tcW w:w="1129" w:type="dxa"/>
            <w:shd w:val="clear" w:color="auto" w:fill="auto"/>
          </w:tcPr>
          <w:p w14:paraId="2819F123" w14:textId="14E596EE" w:rsidR="00140DB1" w:rsidRPr="00970432" w:rsidRDefault="00140DB1" w:rsidP="00140DB1">
            <w:pPr>
              <w:rPr>
                <w:b/>
                <w:sz w:val="22"/>
                <w:szCs w:val="22"/>
              </w:rPr>
            </w:pPr>
            <w:r w:rsidRPr="00970432">
              <w:rPr>
                <w:b/>
                <w:sz w:val="22"/>
                <w:szCs w:val="22"/>
              </w:rPr>
              <w:t>3.4.2.</w:t>
            </w:r>
          </w:p>
        </w:tc>
        <w:tc>
          <w:tcPr>
            <w:tcW w:w="13892" w:type="dxa"/>
            <w:gridSpan w:val="2"/>
            <w:shd w:val="clear" w:color="auto" w:fill="auto"/>
          </w:tcPr>
          <w:p w14:paraId="0F1D91F7" w14:textId="039B4D30" w:rsidR="00140DB1" w:rsidRPr="00970432" w:rsidRDefault="00140DB1" w:rsidP="00140DB1">
            <w:pPr>
              <w:jc w:val="both"/>
              <w:rPr>
                <w:b/>
                <w:sz w:val="22"/>
                <w:szCs w:val="22"/>
              </w:rPr>
            </w:pPr>
            <w:r w:rsidRPr="00970432">
              <w:rPr>
                <w:b/>
                <w:sz w:val="22"/>
                <w:szCs w:val="22"/>
              </w:rPr>
              <w:t xml:space="preserve">Darbų ir paslaugų įsigijimo: </w:t>
            </w:r>
            <w:r w:rsidRPr="00C04899">
              <w:rPr>
                <w:rFonts w:eastAsia="Calibri"/>
                <w:sz w:val="22"/>
                <w:szCs w:val="22"/>
              </w:rPr>
              <w:t>neviršyti vidutinių atitinkamų darbų ir paslaugų rinkos kainų. Laikoma, kad iš paramos VPS įgyvendinti prašomos finansuoti išlaidos neviršija vidutinių rinkos kainų, jeigu vietos projekto išlaidos pagrindžiamos (nurodomi alternatyvūs būdai</w:t>
            </w:r>
            <w:r w:rsidRPr="00320A39">
              <w:rPr>
                <w:rFonts w:eastAsia="Calibri"/>
                <w:sz w:val="22"/>
                <w:szCs w:val="22"/>
              </w:rPr>
              <w:t>):</w:t>
            </w:r>
          </w:p>
        </w:tc>
      </w:tr>
      <w:tr w:rsidR="00871F03" w:rsidRPr="004218B9" w14:paraId="0E348D97" w14:textId="77777777" w:rsidTr="00524C76">
        <w:tc>
          <w:tcPr>
            <w:tcW w:w="1129" w:type="dxa"/>
            <w:shd w:val="clear" w:color="auto" w:fill="auto"/>
          </w:tcPr>
          <w:p w14:paraId="3E613920" w14:textId="5929E4DD" w:rsidR="00871F03" w:rsidRPr="00C04899" w:rsidRDefault="00871F03" w:rsidP="00871F03">
            <w:pPr>
              <w:jc w:val="both"/>
              <w:rPr>
                <w:sz w:val="22"/>
                <w:szCs w:val="22"/>
              </w:rPr>
            </w:pPr>
            <w:r w:rsidRPr="00C04899">
              <w:rPr>
                <w:sz w:val="22"/>
                <w:szCs w:val="22"/>
              </w:rPr>
              <w:t>3.4.2.1.</w:t>
            </w:r>
          </w:p>
        </w:tc>
        <w:tc>
          <w:tcPr>
            <w:tcW w:w="3828" w:type="dxa"/>
            <w:shd w:val="clear" w:color="auto" w:fill="auto"/>
          </w:tcPr>
          <w:p w14:paraId="32D9536C" w14:textId="5B8A19BD" w:rsidR="00871F03" w:rsidRPr="00C04899" w:rsidRDefault="00871F03" w:rsidP="00871F03">
            <w:pPr>
              <w:jc w:val="both"/>
              <w:rPr>
                <w:sz w:val="22"/>
                <w:szCs w:val="22"/>
              </w:rPr>
            </w:pPr>
            <w:r w:rsidRPr="00C04899">
              <w:rPr>
                <w:sz w:val="22"/>
                <w:szCs w:val="22"/>
              </w:rPr>
              <w:t>Projekte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064" w:type="dxa"/>
            <w:vMerge w:val="restart"/>
            <w:shd w:val="clear" w:color="auto" w:fill="auto"/>
          </w:tcPr>
          <w:p w14:paraId="56922F80" w14:textId="77777777" w:rsidR="008F49F3" w:rsidRPr="00913815" w:rsidRDefault="008F49F3" w:rsidP="008F49F3">
            <w:pPr>
              <w:jc w:val="both"/>
              <w:rPr>
                <w:sz w:val="22"/>
                <w:szCs w:val="22"/>
              </w:rPr>
            </w:pPr>
            <w:r w:rsidRPr="00913815">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13815">
              <w:rPr>
                <w:sz w:val="22"/>
                <w:szCs w:val="22"/>
              </w:rPr>
              <w:t>Print</w:t>
            </w:r>
            <w:proofErr w:type="spellEnd"/>
            <w:r w:rsidRPr="00913815">
              <w:rPr>
                <w:sz w:val="22"/>
                <w:szCs w:val="22"/>
              </w:rPr>
              <w:t xml:space="preserve"> </w:t>
            </w:r>
            <w:proofErr w:type="spellStart"/>
            <w:r w:rsidRPr="00913815">
              <w:rPr>
                <w:sz w:val="22"/>
                <w:szCs w:val="22"/>
              </w:rPr>
              <w:t>Screen</w:t>
            </w:r>
            <w:proofErr w:type="spellEnd"/>
            <w:r w:rsidRPr="00913815">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1352CA6" w14:textId="77777777" w:rsidR="008F49F3" w:rsidRPr="00913815" w:rsidRDefault="008F49F3" w:rsidP="008F49F3">
            <w:pPr>
              <w:jc w:val="both"/>
              <w:rPr>
                <w:sz w:val="22"/>
                <w:szCs w:val="22"/>
              </w:rPr>
            </w:pPr>
          </w:p>
          <w:p w14:paraId="5662250F" w14:textId="2FFEAC68" w:rsidR="00871F03" w:rsidRPr="00C04899" w:rsidRDefault="008F49F3" w:rsidP="008F49F3">
            <w:pPr>
              <w:jc w:val="both"/>
              <w:rPr>
                <w:sz w:val="22"/>
                <w:szCs w:val="22"/>
              </w:rPr>
            </w:pPr>
            <w:r w:rsidRPr="00913815">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w:t>
            </w:r>
            <w:r w:rsidRPr="00913815">
              <w:rPr>
                <w:sz w:val="22"/>
                <w:szCs w:val="22"/>
              </w:rPr>
              <w:lastRenderedPageBreak/>
              <w:t xml:space="preserve">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353E63">
              <w:rPr>
                <w:sz w:val="22"/>
                <w:szCs w:val="22"/>
              </w:rPr>
              <w:t xml:space="preserve">interneto tinklalapio </w:t>
            </w:r>
            <w:hyperlink r:id="rId10" w:history="1">
              <w:r w:rsidRPr="00965A50">
                <w:rPr>
                  <w:rStyle w:val="Hipersaitas"/>
                  <w:sz w:val="22"/>
                  <w:szCs w:val="22"/>
                </w:rPr>
                <w:t>www.esinvesticijos.lt</w:t>
              </w:r>
            </w:hyperlink>
            <w:r>
              <w:rPr>
                <w:sz w:val="22"/>
                <w:szCs w:val="22"/>
              </w:rPr>
              <w:t xml:space="preserve"> </w:t>
            </w:r>
            <w:r w:rsidRPr="00353E63">
              <w:rPr>
                <w:sz w:val="22"/>
                <w:szCs w:val="22"/>
              </w:rPr>
              <w:t>nuorodos „Dokumentai“ skyriaus „Tyrimai“ poskyryje „Supaprastinto išlaidų apmokėjimo tyrimai“).</w:t>
            </w:r>
          </w:p>
        </w:tc>
      </w:tr>
      <w:tr w:rsidR="00871F03" w:rsidRPr="004218B9" w14:paraId="5EC1FF59" w14:textId="77777777" w:rsidTr="00524C76">
        <w:tc>
          <w:tcPr>
            <w:tcW w:w="1129" w:type="dxa"/>
            <w:shd w:val="clear" w:color="auto" w:fill="auto"/>
          </w:tcPr>
          <w:p w14:paraId="112884DE" w14:textId="7708BB33" w:rsidR="00871F03" w:rsidRPr="00871F03" w:rsidRDefault="00871F03" w:rsidP="00871F03">
            <w:pPr>
              <w:jc w:val="both"/>
              <w:rPr>
                <w:color w:val="002060"/>
                <w:sz w:val="22"/>
                <w:szCs w:val="22"/>
              </w:rPr>
            </w:pPr>
            <w:r w:rsidRPr="00871F03">
              <w:rPr>
                <w:color w:val="002060"/>
                <w:sz w:val="22"/>
                <w:szCs w:val="22"/>
              </w:rPr>
              <w:t>3.4.2.2.</w:t>
            </w:r>
          </w:p>
        </w:tc>
        <w:tc>
          <w:tcPr>
            <w:tcW w:w="3828" w:type="dxa"/>
            <w:shd w:val="clear" w:color="auto" w:fill="auto"/>
          </w:tcPr>
          <w:p w14:paraId="5A7DF62A" w14:textId="6D52110B" w:rsidR="00871F03" w:rsidRPr="00871F03" w:rsidRDefault="00871F03" w:rsidP="00871F03">
            <w:pPr>
              <w:jc w:val="both"/>
              <w:rPr>
                <w:color w:val="002060"/>
                <w:sz w:val="22"/>
                <w:szCs w:val="22"/>
              </w:rPr>
            </w:pPr>
            <w:r w:rsidRPr="00C04899">
              <w:rPr>
                <w:sz w:val="22"/>
                <w:szCs w:val="22"/>
              </w:rPr>
              <w:t xml:space="preserve">Verslo infrastruktūros projekto įgyvendinimo vietoje kūrimas (privažiavimo sklypo, kuriame įgyvendinamas projektas, ribose, apšvietimo įrengimo, vandens tiekimo </w:t>
            </w:r>
            <w:r w:rsidRPr="00C04899">
              <w:rPr>
                <w:sz w:val="22"/>
                <w:szCs w:val="22"/>
              </w:rPr>
              <w:lastRenderedPageBreak/>
              <w:t>(įskaitant vandens gręžinį) ir nuotekų šalinimo sistemos įrengimo ir (arba) sutvarkymo, kitos su projekto įgyvendinimu susijusios infrastruktūros kūrimo ar gerinimo darbų išlaidos);</w:t>
            </w:r>
          </w:p>
        </w:tc>
        <w:tc>
          <w:tcPr>
            <w:tcW w:w="10064" w:type="dxa"/>
            <w:vMerge/>
            <w:shd w:val="clear" w:color="auto" w:fill="auto"/>
          </w:tcPr>
          <w:p w14:paraId="2D5987F8" w14:textId="22F89BCB" w:rsidR="00871F03" w:rsidRPr="00970432" w:rsidRDefault="00871F03" w:rsidP="00871F03">
            <w:pPr>
              <w:jc w:val="both"/>
              <w:rPr>
                <w:sz w:val="22"/>
                <w:szCs w:val="22"/>
              </w:rPr>
            </w:pPr>
          </w:p>
        </w:tc>
      </w:tr>
      <w:tr w:rsidR="00140DB1" w:rsidRPr="004218B9" w14:paraId="75D8EE90" w14:textId="77777777" w:rsidTr="006D0E60">
        <w:tc>
          <w:tcPr>
            <w:tcW w:w="1129" w:type="dxa"/>
            <w:shd w:val="clear" w:color="auto" w:fill="auto"/>
          </w:tcPr>
          <w:p w14:paraId="1C56EFBB" w14:textId="48D39ADD" w:rsidR="00140DB1" w:rsidRPr="00970432" w:rsidRDefault="00140DB1" w:rsidP="00140DB1">
            <w:pPr>
              <w:jc w:val="both"/>
              <w:rPr>
                <w:b/>
                <w:sz w:val="22"/>
                <w:szCs w:val="22"/>
              </w:rPr>
            </w:pPr>
            <w:r w:rsidRPr="00970432">
              <w:rPr>
                <w:b/>
                <w:sz w:val="22"/>
                <w:szCs w:val="22"/>
              </w:rPr>
              <w:t>3.4.3.</w:t>
            </w:r>
          </w:p>
        </w:tc>
        <w:tc>
          <w:tcPr>
            <w:tcW w:w="13892" w:type="dxa"/>
            <w:gridSpan w:val="2"/>
            <w:shd w:val="clear" w:color="auto" w:fill="auto"/>
          </w:tcPr>
          <w:p w14:paraId="756BB212" w14:textId="77777777" w:rsidR="00140DB1" w:rsidRPr="00970432" w:rsidRDefault="00140DB1" w:rsidP="00140DB1">
            <w:pPr>
              <w:jc w:val="both"/>
              <w:rPr>
                <w:sz w:val="22"/>
                <w:szCs w:val="22"/>
              </w:rPr>
            </w:pPr>
            <w:r w:rsidRPr="00970432">
              <w:rPr>
                <w:b/>
                <w:sz w:val="22"/>
                <w:szCs w:val="22"/>
              </w:rPr>
              <w:t xml:space="preserve">Vietos projekto bendrosios išlaidos </w:t>
            </w:r>
            <w:r w:rsidRPr="00970432">
              <w:rPr>
                <w:sz w:val="22"/>
                <w:szCs w:val="22"/>
              </w:rPr>
              <w:t>(įskaitant viešinimo priemonių, nurodytų Vietos projektų administravimo taisyklių 157 punkte, įsigijimo išlaidas):</w:t>
            </w:r>
          </w:p>
          <w:p w14:paraId="4E0350F1" w14:textId="77777777" w:rsidR="00140DB1" w:rsidRPr="00970432" w:rsidRDefault="00140DB1" w:rsidP="00140DB1">
            <w:pPr>
              <w:jc w:val="both"/>
              <w:rPr>
                <w:i/>
                <w:iCs/>
                <w:sz w:val="22"/>
                <w:szCs w:val="22"/>
              </w:rPr>
            </w:pPr>
            <w:r w:rsidRPr="00970432">
              <w:rPr>
                <w:i/>
                <w:iCs/>
                <w:sz w:val="22"/>
                <w:szCs w:val="22"/>
              </w:rPr>
              <w:t xml:space="preserve">Vietos projekto bendrosios išlaidos negali viršyti 10 proc. kitų tinkamų finansuoti vietos projekto išlaidų (skaičiuojama nuo visų tinkamų finansuoti išlaidų, išskyrus bendrąsias). </w:t>
            </w:r>
          </w:p>
          <w:p w14:paraId="444067BF" w14:textId="3F7D8926" w:rsidR="00140DB1" w:rsidRPr="00970432" w:rsidRDefault="00140DB1" w:rsidP="00140DB1">
            <w:pPr>
              <w:jc w:val="both"/>
              <w:rPr>
                <w:sz w:val="22"/>
                <w:szCs w:val="22"/>
              </w:rPr>
            </w:pPr>
            <w:r w:rsidRPr="00C04899">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524C76" w:rsidRPr="004218B9" w14:paraId="412E10F9" w14:textId="77777777" w:rsidTr="006D0E60">
        <w:tc>
          <w:tcPr>
            <w:tcW w:w="1129" w:type="dxa"/>
            <w:shd w:val="clear" w:color="auto" w:fill="auto"/>
            <w:vAlign w:val="center"/>
          </w:tcPr>
          <w:p w14:paraId="1E4504E6" w14:textId="52E168E3" w:rsidR="00524C76" w:rsidRPr="00C04899" w:rsidRDefault="00524C76" w:rsidP="00524C76">
            <w:pPr>
              <w:jc w:val="both"/>
              <w:rPr>
                <w:sz w:val="22"/>
                <w:szCs w:val="22"/>
              </w:rPr>
            </w:pPr>
            <w:r w:rsidRPr="00C04899">
              <w:rPr>
                <w:sz w:val="22"/>
                <w:szCs w:val="22"/>
              </w:rPr>
              <w:t>3.4.3.1.</w:t>
            </w:r>
          </w:p>
        </w:tc>
        <w:tc>
          <w:tcPr>
            <w:tcW w:w="3828" w:type="dxa"/>
            <w:shd w:val="clear" w:color="auto" w:fill="auto"/>
          </w:tcPr>
          <w:p w14:paraId="58D9A553" w14:textId="0772E514" w:rsidR="00524C76" w:rsidRPr="00C04899" w:rsidRDefault="00524C76" w:rsidP="00524C76">
            <w:pPr>
              <w:jc w:val="both"/>
              <w:rPr>
                <w:sz w:val="22"/>
                <w:szCs w:val="22"/>
              </w:rPr>
            </w:pPr>
            <w:r w:rsidRPr="00C04899">
              <w:rPr>
                <w:sz w:val="22"/>
                <w:szCs w:val="22"/>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10064" w:type="dxa"/>
            <w:shd w:val="clear" w:color="auto" w:fill="auto"/>
          </w:tcPr>
          <w:p w14:paraId="30A83CB7" w14:textId="4BC65F3D" w:rsidR="00524C76" w:rsidRPr="00C04899" w:rsidRDefault="00524C76" w:rsidP="00524C76">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4218B9" w14:paraId="0C411D01" w14:textId="77777777" w:rsidTr="006D0E60">
        <w:tc>
          <w:tcPr>
            <w:tcW w:w="1129" w:type="dxa"/>
            <w:shd w:val="clear" w:color="auto" w:fill="auto"/>
            <w:vAlign w:val="center"/>
          </w:tcPr>
          <w:p w14:paraId="1F4DE7CB" w14:textId="06683DE8" w:rsidR="00524C76" w:rsidRPr="00C04899" w:rsidRDefault="00524C76" w:rsidP="00524C76">
            <w:pPr>
              <w:jc w:val="both"/>
              <w:rPr>
                <w:sz w:val="22"/>
                <w:szCs w:val="22"/>
              </w:rPr>
            </w:pPr>
            <w:r w:rsidRPr="00C04899">
              <w:rPr>
                <w:sz w:val="22"/>
                <w:szCs w:val="22"/>
              </w:rPr>
              <w:t>3.4.3.2.</w:t>
            </w:r>
          </w:p>
        </w:tc>
        <w:tc>
          <w:tcPr>
            <w:tcW w:w="3828" w:type="dxa"/>
            <w:shd w:val="clear" w:color="auto" w:fill="auto"/>
          </w:tcPr>
          <w:p w14:paraId="0AC2073A" w14:textId="6001D1B5" w:rsidR="00524C76" w:rsidRPr="00C04899" w:rsidRDefault="00524C76" w:rsidP="00524C76">
            <w:pPr>
              <w:jc w:val="both"/>
              <w:rPr>
                <w:sz w:val="22"/>
                <w:szCs w:val="22"/>
              </w:rPr>
            </w:pPr>
            <w:r w:rsidRPr="00C04899">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064" w:type="dxa"/>
            <w:shd w:val="clear" w:color="auto" w:fill="auto"/>
          </w:tcPr>
          <w:p w14:paraId="509C038D" w14:textId="0ABEF514" w:rsidR="00524C76" w:rsidRPr="00C04899" w:rsidRDefault="00524C76" w:rsidP="00524C76">
            <w:pPr>
              <w:jc w:val="both"/>
              <w:rPr>
                <w:sz w:val="22"/>
                <w:szCs w:val="22"/>
              </w:rPr>
            </w:pPr>
            <w:r w:rsidRPr="00C04899">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sz w:val="22"/>
                <w:szCs w:val="22"/>
              </w:rPr>
              <w:t>Print</w:t>
            </w:r>
            <w:proofErr w:type="spellEnd"/>
            <w:r w:rsidRPr="00C04899">
              <w:rPr>
                <w:sz w:val="22"/>
                <w:szCs w:val="22"/>
              </w:rPr>
              <w:t xml:space="preserve"> </w:t>
            </w:r>
            <w:proofErr w:type="spellStart"/>
            <w:r w:rsidRPr="00C04899">
              <w:rPr>
                <w:sz w:val="22"/>
                <w:szCs w:val="22"/>
              </w:rPr>
              <w:t>Screen</w:t>
            </w:r>
            <w:proofErr w:type="spellEnd"/>
            <w:r w:rsidRPr="00C04899">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524C76" w:rsidRPr="004218B9" w14:paraId="06B9310D" w14:textId="77777777" w:rsidTr="006D0E60">
        <w:tc>
          <w:tcPr>
            <w:tcW w:w="1129" w:type="dxa"/>
            <w:shd w:val="clear" w:color="auto" w:fill="auto"/>
          </w:tcPr>
          <w:p w14:paraId="7FED9222" w14:textId="075D2D62" w:rsidR="00524C76" w:rsidRPr="005D1C91" w:rsidRDefault="00524C76" w:rsidP="00524C76">
            <w:pPr>
              <w:jc w:val="both"/>
              <w:rPr>
                <w:b/>
                <w:sz w:val="22"/>
                <w:szCs w:val="22"/>
              </w:rPr>
            </w:pPr>
            <w:r w:rsidRPr="005D1C91">
              <w:rPr>
                <w:b/>
                <w:sz w:val="22"/>
                <w:szCs w:val="22"/>
              </w:rPr>
              <w:lastRenderedPageBreak/>
              <w:t>3.4.5.</w:t>
            </w:r>
          </w:p>
        </w:tc>
        <w:tc>
          <w:tcPr>
            <w:tcW w:w="3828" w:type="dxa"/>
            <w:shd w:val="clear" w:color="auto" w:fill="auto"/>
          </w:tcPr>
          <w:p w14:paraId="580C1F42" w14:textId="63F40596" w:rsidR="00524C76" w:rsidRPr="005D1C91" w:rsidRDefault="00524C76" w:rsidP="00524C76">
            <w:pPr>
              <w:jc w:val="both"/>
              <w:rPr>
                <w:b/>
                <w:sz w:val="22"/>
                <w:szCs w:val="22"/>
              </w:rPr>
            </w:pPr>
            <w:r w:rsidRPr="005D1C91">
              <w:rPr>
                <w:b/>
                <w:sz w:val="22"/>
                <w:szCs w:val="22"/>
              </w:rPr>
              <w:t>Netiesioginės vietos projekto išlaidos</w:t>
            </w:r>
          </w:p>
        </w:tc>
        <w:tc>
          <w:tcPr>
            <w:tcW w:w="10064" w:type="dxa"/>
            <w:shd w:val="clear" w:color="auto" w:fill="auto"/>
          </w:tcPr>
          <w:p w14:paraId="6417F905" w14:textId="6EBACFC0" w:rsidR="00524C76" w:rsidRPr="005D1C91" w:rsidRDefault="00524C76" w:rsidP="00524C76">
            <w:pPr>
              <w:jc w:val="both"/>
              <w:rPr>
                <w:sz w:val="22"/>
                <w:szCs w:val="22"/>
              </w:rPr>
            </w:pPr>
            <w:r w:rsidRPr="005D1C91">
              <w:rPr>
                <w:sz w:val="22"/>
                <w:szCs w:val="22"/>
              </w:rPr>
              <w:t>Netiesioginės vietos projekto išlaidos, kurioms apmokėti taikomas supaprastintas išlaidų mokėjimo būdas – fiksuotoji norma, apskaičiuotos pagal Vietos projektų administravimo taisyklių</w:t>
            </w:r>
            <w:r w:rsidRPr="005D1C91">
              <w:rPr>
                <w:i/>
                <w:sz w:val="22"/>
                <w:szCs w:val="22"/>
              </w:rPr>
              <w:t xml:space="preserve"> </w:t>
            </w:r>
            <w:r w:rsidRPr="005D1C91">
              <w:rPr>
                <w:sz w:val="22"/>
                <w:szCs w:val="22"/>
              </w:rPr>
              <w:t>6 priede pateikiamą aprašą ir neviršijančios jame nustatytų ribų.</w:t>
            </w:r>
          </w:p>
        </w:tc>
      </w:tr>
      <w:tr w:rsidR="00524C76" w:rsidRPr="004218B9" w14:paraId="74A7E933" w14:textId="77777777" w:rsidTr="006D0E60">
        <w:tc>
          <w:tcPr>
            <w:tcW w:w="15021" w:type="dxa"/>
            <w:gridSpan w:val="3"/>
            <w:shd w:val="clear" w:color="auto" w:fill="F4B083"/>
          </w:tcPr>
          <w:p w14:paraId="29491B45" w14:textId="711C4772" w:rsidR="00524C76" w:rsidRPr="00970432" w:rsidRDefault="00524C76" w:rsidP="00524C76">
            <w:pPr>
              <w:jc w:val="both"/>
              <w:rPr>
                <w:b/>
                <w:sz w:val="22"/>
                <w:szCs w:val="22"/>
              </w:rPr>
            </w:pPr>
            <w:r w:rsidRPr="00970432">
              <w:rPr>
                <w:b/>
                <w:sz w:val="22"/>
                <w:szCs w:val="22"/>
              </w:rPr>
              <w:t>3.5. Netinkamos finansuoti išlaidos yra nurodytos Vietos projektų administravimo taisyklių 28 punkte:</w:t>
            </w:r>
          </w:p>
        </w:tc>
      </w:tr>
      <w:tr w:rsidR="00524C76" w:rsidRPr="004218B9" w14:paraId="54A4F584" w14:textId="77777777" w:rsidTr="006D0E60">
        <w:tc>
          <w:tcPr>
            <w:tcW w:w="15021" w:type="dxa"/>
            <w:gridSpan w:val="3"/>
            <w:shd w:val="clear" w:color="auto" w:fill="auto"/>
          </w:tcPr>
          <w:p w14:paraId="68AA4023" w14:textId="0787BD2A" w:rsidR="00524C76" w:rsidRPr="00C04899" w:rsidRDefault="00524C76" w:rsidP="00524C76">
            <w:pPr>
              <w:jc w:val="both"/>
              <w:rPr>
                <w:strike/>
                <w:sz w:val="22"/>
                <w:szCs w:val="22"/>
              </w:rPr>
            </w:pPr>
            <w:r w:rsidRPr="00320A39">
              <w:rPr>
                <w:sz w:val="22"/>
                <w:szCs w:val="22"/>
              </w:rPr>
              <w:t xml:space="preserve">3.5.1. </w:t>
            </w:r>
            <w:r w:rsidRPr="00C04899">
              <w:rPr>
                <w:sz w:val="22"/>
                <w:szCs w:val="22"/>
              </w:rPr>
              <w:t>neatitinkančios Vietos projektų administravimo taisyklių 27 punkte nurodytų tinkamų finansuoti išlaidų kategorijų ir neišvardytos FSA;</w:t>
            </w:r>
          </w:p>
          <w:p w14:paraId="666B6D3B" w14:textId="4F32B1C6" w:rsidR="00524C76" w:rsidRPr="00C04899" w:rsidRDefault="00524C76" w:rsidP="00524C76">
            <w:pPr>
              <w:jc w:val="both"/>
              <w:rPr>
                <w:sz w:val="22"/>
                <w:szCs w:val="22"/>
              </w:rPr>
            </w:pPr>
            <w:r w:rsidRPr="00320A39">
              <w:rPr>
                <w:sz w:val="22"/>
                <w:szCs w:val="22"/>
              </w:rPr>
              <w:t xml:space="preserve">3.5.2. </w:t>
            </w:r>
            <w:r w:rsidRPr="00C04899">
              <w:rPr>
                <w:sz w:val="22"/>
                <w:szCs w:val="22"/>
              </w:rPr>
              <w:t>neišvardytos patvirtintoje vietos projekto paraiškoje (po vietos projekto paraiškos pateikimo neleidžiama įtraukti naujų išlaidų ar jas keisti kitomis);</w:t>
            </w:r>
          </w:p>
          <w:p w14:paraId="424A6D90" w14:textId="640B1E0C" w:rsidR="00524C76" w:rsidRPr="00C04899" w:rsidRDefault="00524C76" w:rsidP="00524C76">
            <w:pPr>
              <w:jc w:val="both"/>
              <w:rPr>
                <w:sz w:val="22"/>
                <w:szCs w:val="22"/>
              </w:rPr>
            </w:pPr>
            <w:r w:rsidRPr="00C04899">
              <w:rPr>
                <w:sz w:val="22"/>
                <w:szCs w:val="22"/>
              </w:rPr>
              <w:t>3.5.3. išlaidų dalis, viršijanti tinkamų finansuoti išlaidų įkainį (kai toks yra nustatytas);</w:t>
            </w:r>
          </w:p>
          <w:p w14:paraId="66C55E56" w14:textId="5811C275" w:rsidR="00524C76" w:rsidRPr="00320A39" w:rsidRDefault="00524C76" w:rsidP="00524C76">
            <w:pPr>
              <w:jc w:val="both"/>
              <w:rPr>
                <w:sz w:val="22"/>
                <w:szCs w:val="22"/>
              </w:rPr>
            </w:pPr>
            <w:r w:rsidRPr="00C04899">
              <w:rPr>
                <w:sz w:val="22"/>
                <w:szCs w:val="22"/>
              </w:rPr>
              <w:t>3.5.4. nepagrįstai didelės išlaidos</w:t>
            </w:r>
            <w:r w:rsidRPr="00320A39">
              <w:rPr>
                <w:sz w:val="22"/>
                <w:szCs w:val="22"/>
              </w:rPr>
              <w:t>;</w:t>
            </w:r>
          </w:p>
          <w:p w14:paraId="3CC0EE79" w14:textId="3783D49C" w:rsidR="00524C76" w:rsidRPr="00C04899" w:rsidRDefault="00524C76" w:rsidP="00524C76">
            <w:pPr>
              <w:jc w:val="both"/>
              <w:rPr>
                <w:sz w:val="22"/>
                <w:szCs w:val="22"/>
              </w:rPr>
            </w:pPr>
            <w:r w:rsidRPr="00C04899">
              <w:rPr>
                <w:sz w:val="22"/>
                <w:szCs w:val="22"/>
              </w:rPr>
              <w:t>3.5.5. nekilnojamojo turto įsigijimo išlaidos;</w:t>
            </w:r>
          </w:p>
          <w:p w14:paraId="6BE20085" w14:textId="43C1C279" w:rsidR="00524C76" w:rsidRPr="00C04899" w:rsidRDefault="00524C76" w:rsidP="00524C76">
            <w:pPr>
              <w:jc w:val="both"/>
              <w:rPr>
                <w:strike/>
                <w:sz w:val="22"/>
                <w:szCs w:val="22"/>
              </w:rPr>
            </w:pPr>
            <w:r w:rsidRPr="00C04899">
              <w:rPr>
                <w:sz w:val="22"/>
                <w:szCs w:val="22"/>
              </w:rPr>
              <w:t xml:space="preserve">3.5.6. </w:t>
            </w:r>
            <w:r w:rsidR="003257A9" w:rsidRPr="00C04899">
              <w:rPr>
                <w:sz w:val="22"/>
                <w:szCs w:val="22"/>
              </w:rPr>
              <w:t>naudotų prekių įsigijimo išlaidos</w:t>
            </w:r>
            <w:r w:rsidR="00320A39">
              <w:rPr>
                <w:sz w:val="22"/>
                <w:szCs w:val="22"/>
              </w:rPr>
              <w:t>;</w:t>
            </w:r>
            <w:r w:rsidR="003257A9" w:rsidRPr="00C04899">
              <w:rPr>
                <w:sz w:val="22"/>
                <w:szCs w:val="22"/>
              </w:rPr>
              <w:t xml:space="preserve"> </w:t>
            </w:r>
          </w:p>
          <w:p w14:paraId="406738BE" w14:textId="70993326" w:rsidR="00524C76" w:rsidRPr="00C04899" w:rsidRDefault="00524C76" w:rsidP="00524C76">
            <w:pPr>
              <w:jc w:val="both"/>
              <w:rPr>
                <w:sz w:val="22"/>
                <w:szCs w:val="22"/>
              </w:rPr>
            </w:pPr>
            <w:r w:rsidRPr="00C04899">
              <w:rPr>
                <w:sz w:val="22"/>
                <w:szCs w:val="22"/>
              </w:rPr>
              <w:t>3.5.7. baudos, nuobaudos ir bylinėjimosi išlaidos;</w:t>
            </w:r>
          </w:p>
          <w:p w14:paraId="52F8B1D4" w14:textId="67F4F4AA" w:rsidR="00524C76" w:rsidRPr="00C04899" w:rsidRDefault="00524C76" w:rsidP="00524C76">
            <w:pPr>
              <w:jc w:val="both"/>
              <w:rPr>
                <w:sz w:val="22"/>
                <w:szCs w:val="22"/>
              </w:rPr>
            </w:pPr>
            <w:r w:rsidRPr="00C04899">
              <w:rPr>
                <w:sz w:val="22"/>
                <w:szCs w:val="22"/>
              </w:rPr>
              <w:t>3.5.</w:t>
            </w:r>
            <w:r w:rsidR="003257A9" w:rsidRPr="00C04899">
              <w:rPr>
                <w:sz w:val="22"/>
                <w:szCs w:val="22"/>
              </w:rPr>
              <w:t>8</w:t>
            </w:r>
            <w:r w:rsidRPr="00C04899">
              <w:rPr>
                <w:sz w:val="22"/>
                <w:szCs w:val="22"/>
              </w:rPr>
              <w:t xml:space="preserve">. išlaidos, nepagrįstos faktine gautų prekių, atliktų darbų ar suteiktų paslaugų verte; </w:t>
            </w:r>
          </w:p>
          <w:p w14:paraId="29CB05EE" w14:textId="513AAEB9" w:rsidR="00524C76" w:rsidRPr="00C04899" w:rsidRDefault="00524C76" w:rsidP="00524C76">
            <w:pPr>
              <w:jc w:val="both"/>
              <w:rPr>
                <w:sz w:val="22"/>
                <w:szCs w:val="22"/>
              </w:rPr>
            </w:pPr>
            <w:r w:rsidRPr="00C04899">
              <w:rPr>
                <w:sz w:val="22"/>
                <w:szCs w:val="22"/>
              </w:rPr>
              <w:t>3.5.</w:t>
            </w:r>
            <w:r w:rsidR="003257A9" w:rsidRPr="00C04899">
              <w:rPr>
                <w:sz w:val="22"/>
                <w:szCs w:val="22"/>
              </w:rPr>
              <w:t>9</w:t>
            </w:r>
            <w:r w:rsidRPr="00C04899">
              <w:rPr>
                <w:sz w:val="22"/>
                <w:szCs w:val="22"/>
              </w:rPr>
              <w:t>. išlaidos, kurios buvo finansuotos (apmokėtos) iš Lietuvos Respublikos valstybės biudžeto ir (arba) savivaldybių biudžetų, kitų piniginių išteklių, kuriais disponuoja valstybė ir (arba) savivaldybės,</w:t>
            </w:r>
            <w:r w:rsidRPr="00C04899">
              <w:rPr>
                <w:b/>
                <w:bCs/>
                <w:sz w:val="22"/>
                <w:szCs w:val="22"/>
              </w:rPr>
              <w:t xml:space="preserve"> </w:t>
            </w:r>
            <w:r w:rsidRPr="00C04899">
              <w:rPr>
                <w:sz w:val="22"/>
                <w:szCs w:val="22"/>
              </w:rPr>
              <w:t>ES</w:t>
            </w:r>
            <w:r w:rsidRPr="00C04899">
              <w:rPr>
                <w:b/>
                <w:bCs/>
                <w:sz w:val="22"/>
                <w:szCs w:val="22"/>
              </w:rPr>
              <w:t xml:space="preserve"> </w:t>
            </w:r>
            <w:r w:rsidRPr="00C04899">
              <w:rPr>
                <w:sz w:val="22"/>
                <w:szCs w:val="22"/>
              </w:rPr>
              <w:t>struktūrinių</w:t>
            </w:r>
            <w:r w:rsidRPr="00C04899">
              <w:rPr>
                <w:b/>
                <w:bCs/>
                <w:sz w:val="22"/>
                <w:szCs w:val="22"/>
              </w:rPr>
              <w:t xml:space="preserve"> </w:t>
            </w:r>
            <w:r w:rsidRPr="00C04899">
              <w:rPr>
                <w:sz w:val="22"/>
                <w:szCs w:val="22"/>
              </w:rPr>
              <w:t>fondų, kitų ES finansinės paramos priemonių ar kitos tarptautinės paramos</w:t>
            </w:r>
            <w:r w:rsidRPr="00C04899">
              <w:rPr>
                <w:b/>
                <w:bCs/>
                <w:sz w:val="22"/>
                <w:szCs w:val="22"/>
              </w:rPr>
              <w:t xml:space="preserve"> </w:t>
            </w:r>
            <w:r w:rsidRPr="00C04899">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C5CE98D" w:rsidR="00524C76" w:rsidRPr="00C04899" w:rsidRDefault="00524C76" w:rsidP="00524C76">
            <w:pPr>
              <w:jc w:val="both"/>
              <w:rPr>
                <w:sz w:val="22"/>
                <w:szCs w:val="22"/>
              </w:rPr>
            </w:pPr>
            <w:r w:rsidRPr="00C04899">
              <w:rPr>
                <w:sz w:val="22"/>
                <w:szCs w:val="22"/>
              </w:rPr>
              <w:t>3.5.1</w:t>
            </w:r>
            <w:r w:rsidR="003257A9" w:rsidRPr="00C04899">
              <w:rPr>
                <w:sz w:val="22"/>
                <w:szCs w:val="22"/>
              </w:rPr>
              <w:t>0</w:t>
            </w:r>
            <w:r w:rsidRPr="00C04899">
              <w:rPr>
                <w:sz w:val="22"/>
                <w:szCs w:val="22"/>
              </w:rPr>
              <w:t>.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A6140EF" w:rsidR="00524C76" w:rsidRPr="00C04899" w:rsidRDefault="00524C76" w:rsidP="00524C76">
            <w:pPr>
              <w:jc w:val="both"/>
              <w:rPr>
                <w:sz w:val="22"/>
                <w:szCs w:val="22"/>
              </w:rPr>
            </w:pPr>
            <w:r w:rsidRPr="00C04899">
              <w:rPr>
                <w:sz w:val="22"/>
                <w:szCs w:val="22"/>
              </w:rPr>
              <w:t>3.5.1</w:t>
            </w:r>
            <w:r w:rsidR="003257A9" w:rsidRPr="00C04899">
              <w:rPr>
                <w:sz w:val="22"/>
                <w:szCs w:val="22"/>
              </w:rPr>
              <w:t>1</w:t>
            </w:r>
            <w:r w:rsidRPr="00C04899">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3A79482" w14:textId="4291E940" w:rsidR="003257A9" w:rsidRPr="00C04899" w:rsidRDefault="003257A9" w:rsidP="00524C76">
            <w:pPr>
              <w:jc w:val="both"/>
              <w:rPr>
                <w:sz w:val="22"/>
                <w:szCs w:val="22"/>
              </w:rPr>
            </w:pPr>
            <w:r w:rsidRPr="00C04899">
              <w:rPr>
                <w:sz w:val="22"/>
                <w:szCs w:val="22"/>
              </w:rPr>
              <w:t>3.5.12. trumpalaikio turto įsigijimo išlaidos, išskyrus naujų statybinių medžiagų įsigijimo išlaidas;</w:t>
            </w:r>
          </w:p>
          <w:p w14:paraId="6171F6E1" w14:textId="38EC5381" w:rsidR="00524C76" w:rsidRPr="00C04899" w:rsidRDefault="00524C76" w:rsidP="00524C76">
            <w:pPr>
              <w:jc w:val="both"/>
              <w:rPr>
                <w:sz w:val="22"/>
                <w:szCs w:val="22"/>
              </w:rPr>
            </w:pPr>
            <w:r w:rsidRPr="00C04899">
              <w:rPr>
                <w:sz w:val="22"/>
                <w:szCs w:val="22"/>
              </w:rPr>
              <w:t xml:space="preserve">3.5.13. smulkių buities reikmenų įsigijimo išlaidos (patalynės, stalo įrankių, indų ir pan.); </w:t>
            </w:r>
          </w:p>
          <w:p w14:paraId="6C18FDE3" w14:textId="54F686C2" w:rsidR="00524C76" w:rsidRPr="00C04899" w:rsidRDefault="00524C76" w:rsidP="00524C76">
            <w:pPr>
              <w:jc w:val="both"/>
              <w:rPr>
                <w:sz w:val="22"/>
                <w:szCs w:val="22"/>
              </w:rPr>
            </w:pPr>
            <w:r w:rsidRPr="00C04899">
              <w:rPr>
                <w:sz w:val="22"/>
                <w:szCs w:val="22"/>
              </w:rPr>
              <w:t xml:space="preserve">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5D0D9BD" w14:textId="6FD9259A" w:rsidR="00524C76" w:rsidRPr="00C04899" w:rsidRDefault="00524C76" w:rsidP="00524C76">
            <w:pPr>
              <w:jc w:val="both"/>
              <w:rPr>
                <w:sz w:val="22"/>
                <w:szCs w:val="22"/>
              </w:rPr>
            </w:pPr>
            <w:r w:rsidRPr="00C04899">
              <w:rPr>
                <w:sz w:val="22"/>
                <w:szCs w:val="22"/>
              </w:rPr>
              <w:t xml:space="preserve">3.5.15. visų tipų orlaiviams priskiriami aparatai (mašinos), kaip apibrėžta Lietuvos Respublikos aviacijos įstatyme ir kituose tai reglamentuojančiuose teisės aktuose; </w:t>
            </w:r>
          </w:p>
          <w:p w14:paraId="4305478A" w14:textId="1D0DB0F5" w:rsidR="00433DDD" w:rsidRPr="00C04899" w:rsidRDefault="00433DDD" w:rsidP="00433DDD">
            <w:pPr>
              <w:jc w:val="both"/>
              <w:rPr>
                <w:sz w:val="22"/>
                <w:szCs w:val="22"/>
              </w:rPr>
            </w:pPr>
            <w:r w:rsidRPr="00C04899">
              <w:rPr>
                <w:sz w:val="22"/>
                <w:szCs w:val="22"/>
              </w:rPr>
              <w:t>3.5.1</w:t>
            </w:r>
            <w:r w:rsidR="003257A9" w:rsidRPr="00C04899">
              <w:rPr>
                <w:sz w:val="22"/>
                <w:szCs w:val="22"/>
              </w:rPr>
              <w:t>6</w:t>
            </w:r>
            <w:r w:rsidRPr="00C04899">
              <w:rPr>
                <w:sz w:val="22"/>
                <w:szCs w:val="22"/>
              </w:rPr>
              <w:t xml:space="preserve">. miškų ūkio įranga ir technika (medienos ištraukimo traktoriai, </w:t>
            </w:r>
            <w:proofErr w:type="spellStart"/>
            <w:r w:rsidRPr="00C04899">
              <w:rPr>
                <w:sz w:val="22"/>
                <w:szCs w:val="22"/>
              </w:rPr>
              <w:t>savikrovės</w:t>
            </w:r>
            <w:proofErr w:type="spellEnd"/>
            <w:r w:rsidRPr="00C04899">
              <w:rPr>
                <w:sz w:val="22"/>
                <w:szCs w:val="22"/>
              </w:rPr>
              <w:t xml:space="preserve"> priekabos, </w:t>
            </w:r>
            <w:proofErr w:type="spellStart"/>
            <w:r w:rsidRPr="00C04899">
              <w:rPr>
                <w:sz w:val="22"/>
                <w:szCs w:val="22"/>
              </w:rPr>
              <w:t>medvežiai</w:t>
            </w:r>
            <w:proofErr w:type="spellEnd"/>
            <w:r w:rsidRPr="00C04899">
              <w:rPr>
                <w:sz w:val="22"/>
                <w:szCs w:val="22"/>
              </w:rPr>
              <w:t xml:space="preserve">, </w:t>
            </w:r>
            <w:proofErr w:type="spellStart"/>
            <w:r w:rsidRPr="00C04899">
              <w:rPr>
                <w:sz w:val="22"/>
                <w:szCs w:val="22"/>
              </w:rPr>
              <w:t>miškavežiai</w:t>
            </w:r>
            <w:proofErr w:type="spellEnd"/>
            <w:r w:rsidRPr="00C04899">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083DED46" w14:textId="1129BC8F" w:rsidR="00524C76" w:rsidRPr="00C04899" w:rsidRDefault="00524C76" w:rsidP="00524C76">
            <w:pPr>
              <w:jc w:val="both"/>
              <w:rPr>
                <w:sz w:val="22"/>
                <w:szCs w:val="22"/>
              </w:rPr>
            </w:pPr>
            <w:r w:rsidRPr="00C04899">
              <w:rPr>
                <w:sz w:val="22"/>
                <w:szCs w:val="22"/>
              </w:rPr>
              <w:t>3.5.1</w:t>
            </w:r>
            <w:r w:rsidR="003257A9" w:rsidRPr="00C04899">
              <w:rPr>
                <w:sz w:val="22"/>
                <w:szCs w:val="22"/>
              </w:rPr>
              <w:t>7</w:t>
            </w:r>
            <w:r w:rsidRPr="00C04899">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04899">
              <w:rPr>
                <w:sz w:val="22"/>
                <w:szCs w:val="22"/>
              </w:rPr>
              <w:t>kemperiai</w:t>
            </w:r>
            <w:proofErr w:type="spellEnd"/>
            <w:r w:rsidRPr="00C04899">
              <w:rPr>
                <w:sz w:val="22"/>
                <w:szCs w:val="22"/>
              </w:rPr>
              <w:t xml:space="preserve"> ir kt.), kurių kodai – SA, SB, SC, SE, SJ, SN, SR, ST, SV ir SZ; </w:t>
            </w:r>
          </w:p>
          <w:p w14:paraId="03F7D214" w14:textId="16B46C5B" w:rsidR="00524C76" w:rsidRPr="00C04899" w:rsidRDefault="00524C76" w:rsidP="00524C76">
            <w:pPr>
              <w:jc w:val="both"/>
              <w:rPr>
                <w:sz w:val="22"/>
                <w:szCs w:val="22"/>
              </w:rPr>
            </w:pPr>
            <w:r w:rsidRPr="00C04899">
              <w:rPr>
                <w:sz w:val="22"/>
                <w:szCs w:val="22"/>
              </w:rPr>
              <w:lastRenderedPageBreak/>
              <w:t>3.4.1</w:t>
            </w:r>
            <w:r w:rsidR="003257A9" w:rsidRPr="00C04899">
              <w:rPr>
                <w:sz w:val="22"/>
                <w:szCs w:val="22"/>
              </w:rPr>
              <w:t>8</w:t>
            </w:r>
            <w:r w:rsidRPr="00C04899">
              <w:rPr>
                <w:sz w:val="22"/>
                <w:szCs w:val="22"/>
              </w:rPr>
              <w:t>.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p>
          <w:p w14:paraId="317F5934" w14:textId="0D6E54C0" w:rsidR="003257A9" w:rsidRPr="00C04899" w:rsidRDefault="003257A9" w:rsidP="00524C76">
            <w:pPr>
              <w:jc w:val="both"/>
              <w:rPr>
                <w:sz w:val="22"/>
                <w:szCs w:val="22"/>
              </w:rPr>
            </w:pPr>
            <w:r w:rsidRPr="00C04899">
              <w:rPr>
                <w:sz w:val="22"/>
                <w:szCs w:val="22"/>
              </w:rPr>
              <w:t xml:space="preserve">3.5.19. paprastojo remonto išlaidos; </w:t>
            </w:r>
          </w:p>
          <w:p w14:paraId="65DB8BE5" w14:textId="40EE8E95" w:rsidR="00524C76" w:rsidRPr="00C04899" w:rsidRDefault="00524C76" w:rsidP="00524C76">
            <w:pPr>
              <w:jc w:val="both"/>
              <w:rPr>
                <w:sz w:val="22"/>
                <w:szCs w:val="22"/>
              </w:rPr>
            </w:pPr>
            <w:r w:rsidRPr="00C04899">
              <w:rPr>
                <w:sz w:val="22"/>
                <w:szCs w:val="22"/>
              </w:rPr>
              <w:t>3.5.</w:t>
            </w:r>
            <w:r w:rsidR="003257A9" w:rsidRPr="00C04899">
              <w:rPr>
                <w:sz w:val="22"/>
                <w:szCs w:val="22"/>
              </w:rPr>
              <w:t>20</w:t>
            </w:r>
            <w:r w:rsidRPr="00C04899">
              <w:rPr>
                <w:sz w:val="22"/>
                <w:szCs w:val="22"/>
              </w:rPr>
              <w:t xml:space="preserve">. išlaidos reklamai, skirtai ne projektui viešinti; </w:t>
            </w:r>
          </w:p>
          <w:p w14:paraId="3292AC5B" w14:textId="3B241A44" w:rsidR="00524C76" w:rsidRPr="00C04899" w:rsidRDefault="00524C76" w:rsidP="00524C76">
            <w:pPr>
              <w:jc w:val="both"/>
              <w:rPr>
                <w:sz w:val="22"/>
                <w:szCs w:val="22"/>
              </w:rPr>
            </w:pPr>
            <w:r w:rsidRPr="00C04899">
              <w:rPr>
                <w:sz w:val="22"/>
                <w:szCs w:val="22"/>
              </w:rPr>
              <w:t>3.5.2</w:t>
            </w:r>
            <w:r w:rsidR="003257A9" w:rsidRPr="00C04899">
              <w:rPr>
                <w:sz w:val="22"/>
                <w:szCs w:val="22"/>
              </w:rPr>
              <w:t>1</w:t>
            </w:r>
            <w:r w:rsidRPr="00C04899">
              <w:rPr>
                <w:sz w:val="22"/>
                <w:szCs w:val="22"/>
              </w:rPr>
              <w:t>. išlaidos ar jų dalis, patirtos perkant prekes, darbus ar paslaugas nesilaikant pirkimo procedūrų, nustatytų Vietos projektų administravimo Taisyklių 137-142 punktuose ir (arba) Pirkimų taisyklėse;</w:t>
            </w:r>
          </w:p>
          <w:p w14:paraId="3FEAE292" w14:textId="5BC8A3AF" w:rsidR="00524C76" w:rsidRPr="00C04899" w:rsidRDefault="00524C76" w:rsidP="00524C76">
            <w:pPr>
              <w:jc w:val="both"/>
              <w:rPr>
                <w:sz w:val="22"/>
                <w:szCs w:val="22"/>
              </w:rPr>
            </w:pPr>
            <w:r w:rsidRPr="00C04899">
              <w:rPr>
                <w:sz w:val="22"/>
                <w:szCs w:val="22"/>
              </w:rPr>
              <w:t>3.5.2</w:t>
            </w:r>
            <w:r w:rsidR="003257A9" w:rsidRPr="00C04899">
              <w:rPr>
                <w:sz w:val="22"/>
                <w:szCs w:val="22"/>
              </w:rPr>
              <w:t>2</w:t>
            </w:r>
            <w:r w:rsidRPr="00C04899">
              <w:rPr>
                <w:sz w:val="22"/>
                <w:szCs w:val="22"/>
              </w:rPr>
              <w:t xml:space="preserve">. žemės pirkimo ir (arba) nuomos išlaidos, išlaidos, susijusios su turto nuomos sutartimi, turto nuomos mokestis, palūkanų mokėjimo, netiesioginės išlaidos, draudimo įmokos; </w:t>
            </w:r>
          </w:p>
          <w:p w14:paraId="3102C7C4" w14:textId="12C618C5" w:rsidR="00524C76" w:rsidRPr="00C04899" w:rsidRDefault="00524C76" w:rsidP="00524C76">
            <w:pPr>
              <w:jc w:val="both"/>
              <w:rPr>
                <w:sz w:val="22"/>
                <w:szCs w:val="22"/>
              </w:rPr>
            </w:pPr>
            <w:r w:rsidRPr="00C04899">
              <w:rPr>
                <w:sz w:val="22"/>
                <w:szCs w:val="22"/>
              </w:rPr>
              <w:t>3.5.2</w:t>
            </w:r>
            <w:r w:rsidR="003257A9" w:rsidRPr="00C04899">
              <w:rPr>
                <w:sz w:val="22"/>
                <w:szCs w:val="22"/>
              </w:rPr>
              <w:t>3</w:t>
            </w:r>
            <w:r w:rsidRPr="00C04899">
              <w:rPr>
                <w:sz w:val="22"/>
                <w:szCs w:val="22"/>
              </w:rPr>
              <w:t xml:space="preserve">. gyvūnų, vienmečių augalų įsigijimo išlaidos; </w:t>
            </w:r>
          </w:p>
          <w:p w14:paraId="52B6840B" w14:textId="23E53B9E" w:rsidR="00524C76" w:rsidRPr="00C04899" w:rsidRDefault="00524C76" w:rsidP="00524C76">
            <w:pPr>
              <w:jc w:val="both"/>
              <w:rPr>
                <w:sz w:val="22"/>
                <w:szCs w:val="22"/>
              </w:rPr>
            </w:pPr>
            <w:r w:rsidRPr="00C04899">
              <w:rPr>
                <w:sz w:val="22"/>
                <w:szCs w:val="22"/>
              </w:rPr>
              <w:t>3.5.2</w:t>
            </w:r>
            <w:r w:rsidR="003257A9" w:rsidRPr="00C04899">
              <w:rPr>
                <w:sz w:val="22"/>
                <w:szCs w:val="22"/>
              </w:rPr>
              <w:t>4</w:t>
            </w:r>
            <w:r w:rsidRPr="00C04899">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527D2534" w14:textId="50E17702" w:rsidR="00524C76" w:rsidRPr="00C04899" w:rsidRDefault="00524C76" w:rsidP="00524C76">
            <w:pPr>
              <w:jc w:val="both"/>
              <w:rPr>
                <w:sz w:val="22"/>
                <w:szCs w:val="22"/>
              </w:rPr>
            </w:pPr>
            <w:r w:rsidRPr="00C04899">
              <w:rPr>
                <w:sz w:val="22"/>
                <w:szCs w:val="22"/>
              </w:rPr>
              <w:t>3.5.2</w:t>
            </w:r>
            <w:r w:rsidR="003257A9" w:rsidRPr="00C04899">
              <w:rPr>
                <w:sz w:val="22"/>
                <w:szCs w:val="22"/>
              </w:rPr>
              <w:t>5</w:t>
            </w:r>
            <w:r w:rsidRPr="00C04899">
              <w:rPr>
                <w:sz w:val="22"/>
                <w:szCs w:val="22"/>
              </w:rPr>
              <w:t>. bendrosios išlaidos ar jų dalis, sutampančios su netiesioginėmis išlaidomis ar jų dalimi;</w:t>
            </w:r>
          </w:p>
          <w:p w14:paraId="78F92F7A" w14:textId="741D45DC" w:rsidR="00524C76" w:rsidRPr="00C04899" w:rsidRDefault="00524C76" w:rsidP="00524C76">
            <w:pPr>
              <w:jc w:val="both"/>
              <w:rPr>
                <w:sz w:val="22"/>
                <w:szCs w:val="22"/>
              </w:rPr>
            </w:pPr>
            <w:r w:rsidRPr="00C04899">
              <w:rPr>
                <w:sz w:val="22"/>
                <w:szCs w:val="22"/>
              </w:rPr>
              <w:t>3.5.2</w:t>
            </w:r>
            <w:r w:rsidR="003257A9" w:rsidRPr="00C04899">
              <w:rPr>
                <w:sz w:val="22"/>
                <w:szCs w:val="22"/>
              </w:rPr>
              <w:t>6</w:t>
            </w:r>
            <w:r w:rsidRPr="00C04899">
              <w:rPr>
                <w:sz w:val="22"/>
                <w:szCs w:val="22"/>
              </w:rPr>
              <w:t>. investicijų į turtą, kurio valdymo (naudojimo) teisė pareiškėjui apribota (turtas areštuotas)</w:t>
            </w:r>
            <w:r w:rsidR="00A04BE3" w:rsidRPr="00C04899">
              <w:rPr>
                <w:sz w:val="22"/>
                <w:szCs w:val="22"/>
              </w:rPr>
              <w:t>;</w:t>
            </w:r>
          </w:p>
          <w:p w14:paraId="6E9C5801" w14:textId="220E0F92" w:rsidR="003257A9" w:rsidRPr="00C04899" w:rsidRDefault="003257A9" w:rsidP="00524C76">
            <w:pPr>
              <w:jc w:val="both"/>
              <w:rPr>
                <w:sz w:val="22"/>
                <w:szCs w:val="22"/>
              </w:rPr>
            </w:pPr>
            <w:r w:rsidRPr="00C04899">
              <w:rPr>
                <w:sz w:val="22"/>
                <w:szCs w:val="22"/>
              </w:rPr>
              <w:t>3.5.27. draudimo įmokos</w:t>
            </w:r>
            <w:r w:rsidR="00A04BE3" w:rsidRPr="00C04899">
              <w:rPr>
                <w:sz w:val="22"/>
                <w:szCs w:val="22"/>
              </w:rPr>
              <w:t>.</w:t>
            </w:r>
            <w:r w:rsidRPr="00C04899">
              <w:rPr>
                <w:sz w:val="22"/>
                <w:szCs w:val="22"/>
              </w:rPr>
              <w:t xml:space="preserve"> </w:t>
            </w:r>
          </w:p>
          <w:p w14:paraId="1D655CC7" w14:textId="4F9CE252" w:rsidR="00524C76" w:rsidRPr="00970432" w:rsidRDefault="00524C76" w:rsidP="00524C76">
            <w:pPr>
              <w:jc w:val="both"/>
              <w:rPr>
                <w:sz w:val="22"/>
                <w:szCs w:val="22"/>
              </w:rPr>
            </w:pPr>
          </w:p>
        </w:tc>
      </w:tr>
    </w:tbl>
    <w:p w14:paraId="1DAFAA88" w14:textId="77777777" w:rsidR="002E3AF4" w:rsidRPr="004218B9"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375"/>
        <w:gridCol w:w="4395"/>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61C7E6D1" w:rsidR="007875FE" w:rsidRPr="004218B9" w:rsidRDefault="007875FE" w:rsidP="006850BD">
            <w:pPr>
              <w:jc w:val="both"/>
              <w:rPr>
                <w:b/>
                <w:sz w:val="22"/>
                <w:szCs w:val="22"/>
              </w:rPr>
            </w:pPr>
            <w:r w:rsidRPr="004218B9">
              <w:rPr>
                <w:sz w:val="22"/>
                <w:szCs w:val="22"/>
              </w:rPr>
              <w:t xml:space="preserve">Šioje FSA dalyje nurodytos tinkamumo finansuoti sąlygos pareiškėjui, </w:t>
            </w:r>
            <w:r w:rsidRPr="00E84598">
              <w:rPr>
                <w:sz w:val="22"/>
                <w:szCs w:val="22"/>
              </w:rPr>
              <w:t xml:space="preserve">vietos projekto partneriui, </w:t>
            </w:r>
            <w:r w:rsidRPr="004218B9">
              <w:rPr>
                <w:sz w:val="22"/>
                <w:szCs w:val="22"/>
              </w:rPr>
              <w:t>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F81AA2">
        <w:trPr>
          <w:trHeight w:val="122"/>
        </w:trPr>
        <w:tc>
          <w:tcPr>
            <w:tcW w:w="1188" w:type="dxa"/>
            <w:shd w:val="clear" w:color="auto" w:fill="auto"/>
            <w:vAlign w:val="center"/>
          </w:tcPr>
          <w:p w14:paraId="4C5E3FCE" w14:textId="01770106" w:rsidR="003D567E" w:rsidRPr="00970432" w:rsidRDefault="003D567E" w:rsidP="00535237">
            <w:pPr>
              <w:jc w:val="both"/>
              <w:rPr>
                <w:b/>
                <w:sz w:val="22"/>
                <w:szCs w:val="22"/>
              </w:rPr>
            </w:pPr>
            <w:r w:rsidRPr="00970432">
              <w:rPr>
                <w:b/>
                <w:sz w:val="22"/>
                <w:szCs w:val="22"/>
              </w:rPr>
              <w:t>4.</w:t>
            </w:r>
            <w:r w:rsidR="007875FE" w:rsidRPr="00970432">
              <w:rPr>
                <w:b/>
                <w:sz w:val="22"/>
                <w:szCs w:val="22"/>
              </w:rPr>
              <w:t>1</w:t>
            </w:r>
            <w:r w:rsidRPr="00970432">
              <w:rPr>
                <w:b/>
                <w:sz w:val="22"/>
                <w:szCs w:val="22"/>
              </w:rPr>
              <w:t>.</w:t>
            </w:r>
          </w:p>
        </w:tc>
        <w:tc>
          <w:tcPr>
            <w:tcW w:w="13975" w:type="dxa"/>
            <w:gridSpan w:val="3"/>
            <w:shd w:val="clear" w:color="auto" w:fill="auto"/>
            <w:vAlign w:val="center"/>
          </w:tcPr>
          <w:p w14:paraId="56C29E5F" w14:textId="09807A71" w:rsidR="003D567E" w:rsidRPr="00970432" w:rsidRDefault="003316C0" w:rsidP="00535237">
            <w:pPr>
              <w:jc w:val="both"/>
              <w:rPr>
                <w:b/>
                <w:sz w:val="22"/>
                <w:szCs w:val="22"/>
              </w:rPr>
            </w:pPr>
            <w:r w:rsidRPr="00970432">
              <w:rPr>
                <w:sz w:val="22"/>
                <w:szCs w:val="22"/>
              </w:rPr>
              <w:t>Vietos projektų tinkamumo vertinimo tvarką nustato Vietos projektų administravimo taisyklių 1</w:t>
            </w:r>
            <w:r w:rsidR="00873C2D" w:rsidRPr="00970432">
              <w:rPr>
                <w:sz w:val="22"/>
                <w:szCs w:val="22"/>
              </w:rPr>
              <w:t>0</w:t>
            </w:r>
            <w:r w:rsidR="00DC75C2" w:rsidRPr="00970432">
              <w:rPr>
                <w:sz w:val="22"/>
                <w:szCs w:val="22"/>
              </w:rPr>
              <w:t>2</w:t>
            </w:r>
            <w:r w:rsidRPr="00970432">
              <w:rPr>
                <w:sz w:val="22"/>
                <w:szCs w:val="22"/>
              </w:rPr>
              <w:t>–1</w:t>
            </w:r>
            <w:r w:rsidR="00873C2D" w:rsidRPr="00970432">
              <w:rPr>
                <w:sz w:val="22"/>
                <w:szCs w:val="22"/>
              </w:rPr>
              <w:t>0</w:t>
            </w:r>
            <w:r w:rsidR="00DC75C2" w:rsidRPr="00970432">
              <w:rPr>
                <w:sz w:val="22"/>
                <w:szCs w:val="22"/>
              </w:rPr>
              <w:t>5</w:t>
            </w:r>
            <w:r w:rsidRPr="00970432">
              <w:rPr>
                <w:sz w:val="22"/>
                <w:szCs w:val="22"/>
              </w:rPr>
              <w:t xml:space="preserve"> punktai.</w:t>
            </w:r>
          </w:p>
        </w:tc>
      </w:tr>
      <w:tr w:rsidR="00D7347C" w:rsidRPr="004218B9" w14:paraId="1985C74A" w14:textId="77777777" w:rsidTr="00F81AA2">
        <w:trPr>
          <w:trHeight w:val="122"/>
        </w:trPr>
        <w:tc>
          <w:tcPr>
            <w:tcW w:w="1188" w:type="dxa"/>
            <w:shd w:val="clear" w:color="auto" w:fill="auto"/>
            <w:vAlign w:val="center"/>
          </w:tcPr>
          <w:p w14:paraId="73C69903" w14:textId="4D6EE1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w:t>
            </w:r>
          </w:p>
        </w:tc>
        <w:tc>
          <w:tcPr>
            <w:tcW w:w="13975" w:type="dxa"/>
            <w:gridSpan w:val="3"/>
            <w:shd w:val="clear" w:color="auto" w:fill="auto"/>
          </w:tcPr>
          <w:p w14:paraId="24E8FEDA" w14:textId="3AA502C1" w:rsidR="00D7347C" w:rsidRPr="00970432" w:rsidRDefault="00D7347C" w:rsidP="005703EA">
            <w:pPr>
              <w:rPr>
                <w:sz w:val="22"/>
                <w:szCs w:val="22"/>
              </w:rPr>
            </w:pPr>
            <w:r w:rsidRPr="00970432">
              <w:rPr>
                <w:b/>
                <w:sz w:val="22"/>
                <w:szCs w:val="22"/>
              </w:rPr>
              <w:t>Tinkamumo finansuoti sąlygos</w:t>
            </w:r>
            <w:r w:rsidRPr="00970432">
              <w:rPr>
                <w:sz w:val="22"/>
                <w:szCs w:val="22"/>
              </w:rPr>
              <w:t>:</w:t>
            </w:r>
          </w:p>
        </w:tc>
      </w:tr>
      <w:tr w:rsidR="00D7347C" w:rsidRPr="004218B9" w14:paraId="78E142B7" w14:textId="77777777" w:rsidTr="00F81AA2">
        <w:trPr>
          <w:trHeight w:val="122"/>
        </w:trPr>
        <w:tc>
          <w:tcPr>
            <w:tcW w:w="1188" w:type="dxa"/>
            <w:shd w:val="clear" w:color="auto" w:fill="auto"/>
            <w:vAlign w:val="center"/>
          </w:tcPr>
          <w:p w14:paraId="36066211" w14:textId="31D760CA"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.1.</w:t>
            </w:r>
          </w:p>
        </w:tc>
        <w:tc>
          <w:tcPr>
            <w:tcW w:w="13975" w:type="dxa"/>
            <w:gridSpan w:val="3"/>
            <w:shd w:val="clear" w:color="auto" w:fill="auto"/>
          </w:tcPr>
          <w:p w14:paraId="2DED04E3" w14:textId="089EC593" w:rsidR="00D7347C" w:rsidRPr="00970432" w:rsidRDefault="00D7347C" w:rsidP="00D7347C">
            <w:pPr>
              <w:jc w:val="both"/>
              <w:rPr>
                <w:sz w:val="22"/>
                <w:szCs w:val="22"/>
              </w:rPr>
            </w:pPr>
            <w:r w:rsidRPr="00970432">
              <w:rPr>
                <w:b/>
                <w:sz w:val="22"/>
                <w:szCs w:val="22"/>
              </w:rPr>
              <w:t xml:space="preserve">Bendrosios tinkamumo sąlygos pareiškėjui ir </w:t>
            </w:r>
            <w:r w:rsidRPr="00970432">
              <w:rPr>
                <w:rFonts w:eastAsia="Calibri"/>
                <w:b/>
                <w:sz w:val="22"/>
                <w:szCs w:val="22"/>
              </w:rPr>
              <w:t xml:space="preserve">vietos projekto </w:t>
            </w:r>
            <w:r w:rsidRPr="00970432">
              <w:rPr>
                <w:b/>
                <w:sz w:val="22"/>
                <w:szCs w:val="22"/>
              </w:rPr>
              <w:t>partneriui (-</w:t>
            </w:r>
            <w:proofErr w:type="spellStart"/>
            <w:r w:rsidRPr="00970432">
              <w:rPr>
                <w:b/>
                <w:sz w:val="22"/>
                <w:szCs w:val="22"/>
              </w:rPr>
              <w:t>ais</w:t>
            </w:r>
            <w:proofErr w:type="spellEnd"/>
            <w:r w:rsidRPr="00970432">
              <w:rPr>
                <w:b/>
                <w:sz w:val="22"/>
                <w:szCs w:val="22"/>
              </w:rPr>
              <w:t>)</w:t>
            </w:r>
            <w:r w:rsidRPr="00970432">
              <w:rPr>
                <w:sz w:val="22"/>
                <w:szCs w:val="22"/>
              </w:rPr>
              <w:t>, numatytos Vietos projektų  administravimo taisyklių 18.1 ir 22.1 papunkčiuose.</w:t>
            </w:r>
          </w:p>
        </w:tc>
      </w:tr>
      <w:tr w:rsidR="00D7347C" w:rsidRPr="004218B9" w14:paraId="627AF4C6" w14:textId="77777777" w:rsidTr="00F81AA2">
        <w:trPr>
          <w:trHeight w:val="122"/>
        </w:trPr>
        <w:tc>
          <w:tcPr>
            <w:tcW w:w="1188" w:type="dxa"/>
            <w:shd w:val="clear" w:color="auto" w:fill="auto"/>
          </w:tcPr>
          <w:p w14:paraId="2FADEAB8" w14:textId="2EA8E2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.2.</w:t>
            </w:r>
          </w:p>
        </w:tc>
        <w:tc>
          <w:tcPr>
            <w:tcW w:w="13975" w:type="dxa"/>
            <w:gridSpan w:val="3"/>
            <w:shd w:val="clear" w:color="auto" w:fill="auto"/>
          </w:tcPr>
          <w:p w14:paraId="3E12635E" w14:textId="10F535B1" w:rsidR="00D7347C" w:rsidRPr="00970432" w:rsidRDefault="00D7347C" w:rsidP="00D7347C">
            <w:pPr>
              <w:jc w:val="both"/>
              <w:rPr>
                <w:b/>
                <w:sz w:val="22"/>
                <w:szCs w:val="22"/>
              </w:rPr>
            </w:pPr>
            <w:r w:rsidRPr="00970432">
              <w:rPr>
                <w:b/>
                <w:sz w:val="22"/>
                <w:szCs w:val="22"/>
              </w:rPr>
              <w:t>Specialiosios tinkamumo sąlygos pareiškėjui</w:t>
            </w:r>
            <w:r w:rsidR="00EF2C24" w:rsidRPr="00970432">
              <w:rPr>
                <w:b/>
                <w:sz w:val="22"/>
                <w:szCs w:val="22"/>
              </w:rPr>
              <w:t>:</w:t>
            </w:r>
          </w:p>
        </w:tc>
      </w:tr>
      <w:tr w:rsidR="00D7347C" w:rsidRPr="004218B9" w14:paraId="2A78DBA3" w14:textId="77777777" w:rsidTr="008C1E22">
        <w:tc>
          <w:tcPr>
            <w:tcW w:w="1188" w:type="dxa"/>
            <w:shd w:val="clear" w:color="auto" w:fill="auto"/>
            <w:vAlign w:val="center"/>
          </w:tcPr>
          <w:p w14:paraId="2A8964C5" w14:textId="77777777" w:rsidR="00D7347C" w:rsidRPr="009F5354" w:rsidRDefault="00D7347C" w:rsidP="00D7347C">
            <w:pPr>
              <w:jc w:val="center"/>
              <w:rPr>
                <w:b/>
                <w:sz w:val="22"/>
                <w:szCs w:val="22"/>
              </w:rPr>
            </w:pPr>
            <w:r w:rsidRPr="009F5354">
              <w:rPr>
                <w:b/>
                <w:sz w:val="22"/>
                <w:szCs w:val="22"/>
              </w:rPr>
              <w:t>Eil. Nr.</w:t>
            </w:r>
          </w:p>
        </w:tc>
        <w:tc>
          <w:tcPr>
            <w:tcW w:w="4205" w:type="dxa"/>
            <w:shd w:val="clear" w:color="auto" w:fill="auto"/>
            <w:vAlign w:val="center"/>
          </w:tcPr>
          <w:p w14:paraId="73EBB547" w14:textId="77777777" w:rsidR="00D7347C" w:rsidRPr="009F5354" w:rsidRDefault="00D7347C" w:rsidP="00D7347C">
            <w:pPr>
              <w:jc w:val="center"/>
              <w:rPr>
                <w:b/>
                <w:sz w:val="22"/>
                <w:szCs w:val="22"/>
              </w:rPr>
            </w:pPr>
            <w:r w:rsidRPr="009F5354">
              <w:rPr>
                <w:b/>
                <w:sz w:val="22"/>
                <w:szCs w:val="22"/>
              </w:rPr>
              <w:t xml:space="preserve">Vietos projektų finansavimo sąlyga </w:t>
            </w:r>
          </w:p>
        </w:tc>
        <w:tc>
          <w:tcPr>
            <w:tcW w:w="5375" w:type="dxa"/>
            <w:shd w:val="clear" w:color="auto" w:fill="auto"/>
            <w:vAlign w:val="center"/>
          </w:tcPr>
          <w:p w14:paraId="34966239" w14:textId="77777777" w:rsidR="00D7347C" w:rsidRPr="004218B9" w:rsidRDefault="00D7347C" w:rsidP="00D7347C">
            <w:pPr>
              <w:jc w:val="center"/>
              <w:rPr>
                <w:b/>
                <w:sz w:val="22"/>
                <w:szCs w:val="22"/>
              </w:rPr>
            </w:pPr>
            <w:proofErr w:type="spellStart"/>
            <w:r w:rsidRPr="004218B9">
              <w:rPr>
                <w:b/>
                <w:sz w:val="22"/>
                <w:szCs w:val="22"/>
              </w:rPr>
              <w:t>Patikrinamumas</w:t>
            </w:r>
            <w:proofErr w:type="spellEnd"/>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0D938DE1" w14:textId="026B5A00" w:rsidR="00D7347C" w:rsidRPr="004218B9" w:rsidRDefault="00D7347C" w:rsidP="00D7347C">
            <w:pPr>
              <w:jc w:val="center"/>
              <w:rPr>
                <w:b/>
                <w:sz w:val="22"/>
                <w:szCs w:val="22"/>
              </w:rPr>
            </w:pPr>
            <w:proofErr w:type="spellStart"/>
            <w:r w:rsidRPr="004218B9">
              <w:rPr>
                <w:b/>
                <w:sz w:val="22"/>
                <w:szCs w:val="22"/>
              </w:rPr>
              <w:t>Kontroliuojamumas</w:t>
            </w:r>
            <w:proofErr w:type="spellEnd"/>
            <w:r w:rsidRPr="004218B9">
              <w:rPr>
                <w:b/>
                <w:sz w:val="22"/>
                <w:szCs w:val="22"/>
              </w:rPr>
              <w:t xml:space="preserve">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projekto kontrolės laikotarpiu </w:t>
            </w:r>
            <w:r w:rsidRPr="004218B9">
              <w:rPr>
                <w:sz w:val="22"/>
                <w:szCs w:val="22"/>
              </w:rPr>
              <w:t xml:space="preserve">bus vertinama atitiktis finansavimo sąlygai, t. y. kokius rašytinius įrodymus turės pateikti vietos projekto vykdytojas patikrų vietoje ir </w:t>
            </w:r>
            <w:proofErr w:type="spellStart"/>
            <w:r w:rsidRPr="004218B9">
              <w:rPr>
                <w:sz w:val="22"/>
                <w:szCs w:val="22"/>
              </w:rPr>
              <w:t>ex-post</w:t>
            </w:r>
            <w:proofErr w:type="spellEnd"/>
            <w:r w:rsidRPr="004218B9">
              <w:rPr>
                <w:sz w:val="22"/>
                <w:szCs w:val="22"/>
              </w:rPr>
              <w:t xml:space="preserve"> patikrų metu, kad Agentūra galėtų įsitikinti, jog yra visiškai laikomasi finansavimo sąlygų) </w:t>
            </w:r>
          </w:p>
        </w:tc>
      </w:tr>
      <w:tr w:rsidR="00D7347C" w:rsidRPr="004218B9" w14:paraId="633EFED8" w14:textId="77777777" w:rsidTr="008C1E22">
        <w:tc>
          <w:tcPr>
            <w:tcW w:w="11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t>I</w:t>
            </w:r>
          </w:p>
        </w:tc>
        <w:tc>
          <w:tcPr>
            <w:tcW w:w="42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5375"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395"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051E07" w:rsidRPr="004218B9" w14:paraId="76CF5067" w14:textId="77777777" w:rsidTr="008C1E22">
        <w:tc>
          <w:tcPr>
            <w:tcW w:w="1188" w:type="dxa"/>
            <w:shd w:val="clear" w:color="auto" w:fill="auto"/>
          </w:tcPr>
          <w:p w14:paraId="30E188A3" w14:textId="5DE848C9" w:rsidR="00051E07" w:rsidRPr="00C04899" w:rsidRDefault="00051E07" w:rsidP="00051E07">
            <w:pPr>
              <w:rPr>
                <w:sz w:val="22"/>
                <w:szCs w:val="22"/>
              </w:rPr>
            </w:pPr>
            <w:r w:rsidRPr="00C04899">
              <w:rPr>
                <w:sz w:val="22"/>
                <w:szCs w:val="22"/>
              </w:rPr>
              <w:lastRenderedPageBreak/>
              <w:t>4.2.2.1.</w:t>
            </w:r>
          </w:p>
        </w:tc>
        <w:tc>
          <w:tcPr>
            <w:tcW w:w="4205" w:type="dxa"/>
            <w:shd w:val="clear" w:color="auto" w:fill="auto"/>
          </w:tcPr>
          <w:p w14:paraId="5743B293" w14:textId="1A57B883" w:rsidR="00051E07" w:rsidRPr="00C04899" w:rsidRDefault="00051E07" w:rsidP="00051E07">
            <w:pPr>
              <w:jc w:val="both"/>
              <w:rPr>
                <w:b/>
                <w:sz w:val="22"/>
                <w:szCs w:val="22"/>
              </w:rPr>
            </w:pPr>
            <w:r w:rsidRPr="00C04899">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tc>
        <w:tc>
          <w:tcPr>
            <w:tcW w:w="5375" w:type="dxa"/>
            <w:shd w:val="clear" w:color="auto" w:fill="auto"/>
          </w:tcPr>
          <w:p w14:paraId="5B2697AE" w14:textId="7FB5CDB8" w:rsidR="00051E07" w:rsidRPr="00C04899" w:rsidRDefault="00051E07" w:rsidP="00051E07">
            <w:pPr>
              <w:jc w:val="both"/>
              <w:rPr>
                <w:sz w:val="22"/>
                <w:szCs w:val="22"/>
              </w:rPr>
            </w:pPr>
            <w:r w:rsidRPr="00C04899">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4395" w:type="dxa"/>
            <w:shd w:val="clear" w:color="auto" w:fill="auto"/>
          </w:tcPr>
          <w:p w14:paraId="6EB8057C" w14:textId="77777777" w:rsidR="00051E07" w:rsidRPr="00C04899" w:rsidRDefault="00051E07" w:rsidP="00051E07">
            <w:pPr>
              <w:jc w:val="both"/>
              <w:rPr>
                <w:sz w:val="22"/>
                <w:szCs w:val="22"/>
              </w:rPr>
            </w:pPr>
            <w:r w:rsidRPr="00C04899">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24B757DD" w:rsidR="00051E07" w:rsidRPr="00C04899" w:rsidRDefault="00051E07" w:rsidP="00051E07">
            <w:pPr>
              <w:jc w:val="both"/>
              <w:rPr>
                <w:sz w:val="22"/>
                <w:szCs w:val="22"/>
              </w:rPr>
            </w:pPr>
            <w:r w:rsidRPr="00C04899">
              <w:rPr>
                <w:sz w:val="22"/>
                <w:szCs w:val="22"/>
              </w:rPr>
              <w:t xml:space="preserve">Vietos projekto kontrolės </w:t>
            </w:r>
            <w:proofErr w:type="spellStart"/>
            <w:r w:rsidRPr="00C04899">
              <w:rPr>
                <w:sz w:val="22"/>
                <w:szCs w:val="22"/>
              </w:rPr>
              <w:t>laikotapio</w:t>
            </w:r>
            <w:proofErr w:type="spellEnd"/>
            <w:r w:rsidRPr="00C04899">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051E07" w:rsidRPr="004218B9" w14:paraId="0C010C71" w14:textId="77777777" w:rsidTr="008C1E22">
        <w:tc>
          <w:tcPr>
            <w:tcW w:w="1188" w:type="dxa"/>
            <w:shd w:val="clear" w:color="auto" w:fill="auto"/>
          </w:tcPr>
          <w:p w14:paraId="52D25E16" w14:textId="5F66996C" w:rsidR="00051E07" w:rsidRPr="00C04899" w:rsidRDefault="00051E07" w:rsidP="00051E07">
            <w:pPr>
              <w:rPr>
                <w:sz w:val="22"/>
                <w:szCs w:val="22"/>
              </w:rPr>
            </w:pPr>
            <w:r w:rsidRPr="00C04899">
              <w:rPr>
                <w:sz w:val="22"/>
                <w:szCs w:val="22"/>
              </w:rPr>
              <w:t>4.2.2.2.</w:t>
            </w:r>
          </w:p>
        </w:tc>
        <w:tc>
          <w:tcPr>
            <w:tcW w:w="4205" w:type="dxa"/>
            <w:shd w:val="clear" w:color="auto" w:fill="auto"/>
          </w:tcPr>
          <w:p w14:paraId="6B7056D8" w14:textId="0DB5B6B2" w:rsidR="00051E07" w:rsidRPr="00C04899" w:rsidRDefault="00051E07" w:rsidP="00051E07">
            <w:pPr>
              <w:jc w:val="both"/>
              <w:rPr>
                <w:b/>
                <w:sz w:val="22"/>
                <w:szCs w:val="22"/>
              </w:rPr>
            </w:pPr>
            <w:r w:rsidRPr="00C04899">
              <w:rPr>
                <w:sz w:val="22"/>
                <w:szCs w:val="22"/>
              </w:rPr>
              <w:t>Pareiškėjas ūkininkas (fizinis asmuo) nuolatinę gyvenamąją vietą deklaruoja ir veiklą vykdo Ukmergės rajono kaimo vietovėje;</w:t>
            </w:r>
          </w:p>
        </w:tc>
        <w:tc>
          <w:tcPr>
            <w:tcW w:w="5375" w:type="dxa"/>
            <w:shd w:val="clear" w:color="auto" w:fill="auto"/>
          </w:tcPr>
          <w:p w14:paraId="4FC0890A" w14:textId="057EDEB2" w:rsidR="00051E07" w:rsidRPr="00C04899" w:rsidRDefault="00051E07" w:rsidP="00051E07">
            <w:pPr>
              <w:jc w:val="both"/>
              <w:rPr>
                <w:sz w:val="22"/>
                <w:szCs w:val="22"/>
              </w:rPr>
            </w:pPr>
            <w:r w:rsidRPr="00C04899">
              <w:rPr>
                <w:sz w:val="22"/>
                <w:szCs w:val="22"/>
              </w:rPr>
              <w:t>Kartu su paraiška pateikiama seniūnijos pažyma apie deklaruotą gyvenamąją vietą.</w:t>
            </w:r>
          </w:p>
        </w:tc>
        <w:tc>
          <w:tcPr>
            <w:tcW w:w="4395" w:type="dxa"/>
            <w:shd w:val="clear" w:color="auto" w:fill="auto"/>
          </w:tcPr>
          <w:p w14:paraId="2856261E" w14:textId="6AD51F42" w:rsidR="00051E07" w:rsidRPr="00C04899" w:rsidRDefault="00051E07" w:rsidP="00051E07">
            <w:pPr>
              <w:jc w:val="both"/>
              <w:rPr>
                <w:sz w:val="22"/>
                <w:szCs w:val="22"/>
              </w:rPr>
            </w:pPr>
            <w:r w:rsidRPr="00C04899">
              <w:rPr>
                <w:sz w:val="22"/>
                <w:szCs w:val="22"/>
              </w:rPr>
              <w:t>Atitiktis finansavimo sąlygai vertinama paraiškos pateikimo ir vertinimo metu.</w:t>
            </w:r>
          </w:p>
        </w:tc>
      </w:tr>
      <w:tr w:rsidR="009F5354" w:rsidRPr="004218B9" w14:paraId="4E3C35A8" w14:textId="77777777" w:rsidTr="008C1E22">
        <w:tc>
          <w:tcPr>
            <w:tcW w:w="1188" w:type="dxa"/>
            <w:shd w:val="clear" w:color="auto" w:fill="auto"/>
          </w:tcPr>
          <w:p w14:paraId="600397D9" w14:textId="1DD77298" w:rsidR="009F5354" w:rsidRPr="00C04899" w:rsidRDefault="009F5354" w:rsidP="009F5354">
            <w:pPr>
              <w:rPr>
                <w:sz w:val="22"/>
                <w:szCs w:val="22"/>
              </w:rPr>
            </w:pPr>
            <w:r w:rsidRPr="00C04899">
              <w:rPr>
                <w:sz w:val="22"/>
                <w:szCs w:val="22"/>
              </w:rPr>
              <w:t>4.2.2.3.</w:t>
            </w:r>
          </w:p>
        </w:tc>
        <w:tc>
          <w:tcPr>
            <w:tcW w:w="4205" w:type="dxa"/>
            <w:shd w:val="clear" w:color="auto" w:fill="auto"/>
          </w:tcPr>
          <w:p w14:paraId="04E55ACB" w14:textId="6F8C59B5" w:rsidR="009F5354" w:rsidRPr="00C04899" w:rsidRDefault="009F5354" w:rsidP="009F5354">
            <w:pPr>
              <w:jc w:val="both"/>
              <w:rPr>
                <w:b/>
                <w:sz w:val="22"/>
                <w:szCs w:val="22"/>
              </w:rPr>
            </w:pPr>
            <w:r w:rsidRPr="00C04899">
              <w:rPr>
                <w:sz w:val="22"/>
                <w:szCs w:val="22"/>
              </w:rPr>
              <w:t xml:space="preserve">Paraiškos pateikimo metu (jei pareiškėjas turi darbuotojų) ne mažiau kaip 50 proc. pareiškėjo darbuotojų yra kaimo gyventojai; </w:t>
            </w:r>
          </w:p>
        </w:tc>
        <w:tc>
          <w:tcPr>
            <w:tcW w:w="5375" w:type="dxa"/>
            <w:shd w:val="clear" w:color="auto" w:fill="auto"/>
          </w:tcPr>
          <w:p w14:paraId="6DD8D3FE" w14:textId="078AA9A7" w:rsidR="009F5354" w:rsidRPr="00C04899" w:rsidRDefault="009F5354" w:rsidP="009F5354">
            <w:pPr>
              <w:jc w:val="both"/>
              <w:rPr>
                <w:sz w:val="22"/>
                <w:szCs w:val="22"/>
              </w:rPr>
            </w:pPr>
            <w:r w:rsidRPr="00C04899">
              <w:rPr>
                <w:sz w:val="22"/>
                <w:szCs w:val="22"/>
              </w:rPr>
              <w:t xml:space="preserve">Kartu su paraiška pateikiamas darbuotojų sąrašas, bei pažyma seniūnijos apie deklaruotą darbuotojo gyvenamąją vietą. </w:t>
            </w:r>
          </w:p>
        </w:tc>
        <w:tc>
          <w:tcPr>
            <w:tcW w:w="4395" w:type="dxa"/>
            <w:shd w:val="clear" w:color="auto" w:fill="auto"/>
          </w:tcPr>
          <w:p w14:paraId="3249A498" w14:textId="70B0BB03"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9F5354" w:rsidRPr="004218B9" w14:paraId="6E7E56AA" w14:textId="77777777" w:rsidTr="008C1E22">
        <w:tc>
          <w:tcPr>
            <w:tcW w:w="1188" w:type="dxa"/>
            <w:shd w:val="clear" w:color="auto" w:fill="auto"/>
          </w:tcPr>
          <w:p w14:paraId="35FB6324" w14:textId="6E484ABE" w:rsidR="009F5354" w:rsidRPr="00C04899" w:rsidRDefault="009F5354" w:rsidP="009F5354">
            <w:pPr>
              <w:rPr>
                <w:sz w:val="22"/>
                <w:szCs w:val="22"/>
              </w:rPr>
            </w:pPr>
            <w:r w:rsidRPr="00C04899">
              <w:rPr>
                <w:sz w:val="22"/>
                <w:szCs w:val="22"/>
              </w:rPr>
              <w:t>4.2.2.4.</w:t>
            </w:r>
          </w:p>
        </w:tc>
        <w:tc>
          <w:tcPr>
            <w:tcW w:w="4205" w:type="dxa"/>
            <w:shd w:val="clear" w:color="auto" w:fill="auto"/>
          </w:tcPr>
          <w:p w14:paraId="30B83F08" w14:textId="77777777" w:rsidR="009F5354" w:rsidRPr="00C04899" w:rsidRDefault="009F5354" w:rsidP="009F5354">
            <w:pPr>
              <w:tabs>
                <w:tab w:val="left" w:pos="650"/>
              </w:tabs>
              <w:spacing w:line="276" w:lineRule="auto"/>
              <w:jc w:val="both"/>
              <w:rPr>
                <w:sz w:val="22"/>
                <w:szCs w:val="22"/>
              </w:rPr>
            </w:pPr>
            <w:r w:rsidRPr="00C04899">
              <w:rPr>
                <w:sz w:val="22"/>
                <w:szCs w:val="22"/>
              </w:rPr>
              <w:t>Paraiškos pateikimo metu pareiškėjas</w:t>
            </w:r>
          </w:p>
          <w:p w14:paraId="081737F2" w14:textId="2756E70E" w:rsidR="009F5354" w:rsidRPr="00C04899" w:rsidRDefault="009F5354" w:rsidP="009F5354">
            <w:pPr>
              <w:jc w:val="both"/>
              <w:rPr>
                <w:b/>
                <w:sz w:val="22"/>
                <w:szCs w:val="22"/>
              </w:rPr>
            </w:pPr>
            <w:r w:rsidRPr="00C04899">
              <w:rPr>
                <w:sz w:val="22"/>
                <w:szCs w:val="22"/>
              </w:rPr>
              <w:t>ūkininkas (fizinis asmuo) įregistravęs žemės ūkio valdą ir ūkį savo vardu;</w:t>
            </w:r>
          </w:p>
        </w:tc>
        <w:tc>
          <w:tcPr>
            <w:tcW w:w="5375" w:type="dxa"/>
            <w:shd w:val="clear" w:color="auto" w:fill="auto"/>
          </w:tcPr>
          <w:p w14:paraId="7DC9E68C" w14:textId="0AAFD186" w:rsidR="009F5354" w:rsidRPr="00C04899" w:rsidRDefault="009F5354" w:rsidP="009F5354">
            <w:pPr>
              <w:jc w:val="both"/>
              <w:rPr>
                <w:sz w:val="22"/>
                <w:szCs w:val="22"/>
              </w:rPr>
            </w:pPr>
            <w:r w:rsidRPr="00C04899">
              <w:rPr>
                <w:sz w:val="22"/>
                <w:szCs w:val="22"/>
              </w:rPr>
              <w:t>Kartu su paraiška pateikiami žemės ūkio valdos bei ūkio registravimo dokumentai.</w:t>
            </w:r>
          </w:p>
        </w:tc>
        <w:tc>
          <w:tcPr>
            <w:tcW w:w="4395" w:type="dxa"/>
            <w:shd w:val="clear" w:color="auto" w:fill="auto"/>
          </w:tcPr>
          <w:p w14:paraId="459E8C6F" w14:textId="77424BD3"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9F5354" w:rsidRPr="004218B9" w14:paraId="2D7E71D4" w14:textId="77777777" w:rsidTr="008C1E22">
        <w:tc>
          <w:tcPr>
            <w:tcW w:w="1188" w:type="dxa"/>
            <w:shd w:val="clear" w:color="auto" w:fill="auto"/>
          </w:tcPr>
          <w:p w14:paraId="54803C0E" w14:textId="69C04E15" w:rsidR="009F5354" w:rsidRPr="00C04899" w:rsidRDefault="009F5354" w:rsidP="009F5354">
            <w:pPr>
              <w:rPr>
                <w:sz w:val="22"/>
                <w:szCs w:val="22"/>
              </w:rPr>
            </w:pPr>
            <w:r w:rsidRPr="00C04899">
              <w:rPr>
                <w:sz w:val="22"/>
                <w:szCs w:val="22"/>
              </w:rPr>
              <w:t>4.2.2.5.</w:t>
            </w:r>
          </w:p>
        </w:tc>
        <w:tc>
          <w:tcPr>
            <w:tcW w:w="4205" w:type="dxa"/>
            <w:shd w:val="clear" w:color="auto" w:fill="auto"/>
          </w:tcPr>
          <w:p w14:paraId="568CC033" w14:textId="01E349C1" w:rsidR="009F5354" w:rsidRPr="00C04899" w:rsidRDefault="009F5354" w:rsidP="009F5354">
            <w:pPr>
              <w:jc w:val="both"/>
              <w:rPr>
                <w:b/>
                <w:sz w:val="22"/>
                <w:szCs w:val="22"/>
              </w:rPr>
            </w:pPr>
            <w:r w:rsidRPr="00C04899">
              <w:rPr>
                <w:sz w:val="22"/>
                <w:szCs w:val="22"/>
              </w:rPr>
              <w:t xml:space="preserve">Asmenų, dirbančių pas pareiškėją fizinį asmenį –ūkininką, arba privataus juridinio asmens darbuotojų skaičius paraiškos teikimo metu negali viršyti 10 darbuotojų </w:t>
            </w:r>
          </w:p>
        </w:tc>
        <w:tc>
          <w:tcPr>
            <w:tcW w:w="5375" w:type="dxa"/>
            <w:shd w:val="clear" w:color="auto" w:fill="auto"/>
          </w:tcPr>
          <w:p w14:paraId="70B63991" w14:textId="64DC960C" w:rsidR="009F5354" w:rsidRPr="00C04899" w:rsidRDefault="009F5354" w:rsidP="009F5354">
            <w:pPr>
              <w:jc w:val="both"/>
              <w:rPr>
                <w:sz w:val="22"/>
                <w:szCs w:val="22"/>
              </w:rPr>
            </w:pPr>
            <w:r w:rsidRPr="00C04899">
              <w:rPr>
                <w:sz w:val="22"/>
                <w:szCs w:val="22"/>
              </w:rPr>
              <w:t>Kartu su paraiška pateikiama smulkaus ir vidutinio verslo deklaracija.</w:t>
            </w:r>
          </w:p>
        </w:tc>
        <w:tc>
          <w:tcPr>
            <w:tcW w:w="4395" w:type="dxa"/>
            <w:shd w:val="clear" w:color="auto" w:fill="auto"/>
          </w:tcPr>
          <w:p w14:paraId="19CB761A" w14:textId="14BA6E81" w:rsidR="009F5354" w:rsidRPr="00C04899" w:rsidRDefault="009F5354" w:rsidP="009F5354">
            <w:pPr>
              <w:jc w:val="both"/>
              <w:rPr>
                <w:sz w:val="22"/>
                <w:szCs w:val="22"/>
              </w:rPr>
            </w:pPr>
            <w:r w:rsidRPr="00C04899">
              <w:rPr>
                <w:sz w:val="22"/>
                <w:szCs w:val="22"/>
              </w:rPr>
              <w:t>Atitiktis finansavimo sąlygai vertinama paraiškos pateikimo ir vertinimo metu.</w:t>
            </w:r>
          </w:p>
        </w:tc>
      </w:tr>
      <w:tr w:rsidR="008C1E22" w:rsidRPr="004218B9" w14:paraId="510911A2" w14:textId="77777777" w:rsidTr="00F81AA2">
        <w:tc>
          <w:tcPr>
            <w:tcW w:w="1188" w:type="dxa"/>
            <w:shd w:val="clear" w:color="auto" w:fill="auto"/>
          </w:tcPr>
          <w:p w14:paraId="0A4C658D" w14:textId="14F3D72E" w:rsidR="008C1E22" w:rsidRPr="00970432" w:rsidRDefault="008C1E22" w:rsidP="008C1E22">
            <w:pPr>
              <w:rPr>
                <w:b/>
                <w:sz w:val="22"/>
                <w:szCs w:val="22"/>
              </w:rPr>
            </w:pPr>
            <w:r w:rsidRPr="00970432">
              <w:rPr>
                <w:b/>
                <w:sz w:val="22"/>
                <w:szCs w:val="22"/>
              </w:rPr>
              <w:t xml:space="preserve">4.2.3. </w:t>
            </w:r>
          </w:p>
        </w:tc>
        <w:tc>
          <w:tcPr>
            <w:tcW w:w="13975" w:type="dxa"/>
            <w:gridSpan w:val="3"/>
            <w:shd w:val="clear" w:color="auto" w:fill="auto"/>
          </w:tcPr>
          <w:p w14:paraId="2FE07584" w14:textId="096C549C" w:rsidR="008C1E22" w:rsidRPr="00970432" w:rsidRDefault="008C1E22" w:rsidP="008C1E22">
            <w:pPr>
              <w:jc w:val="both"/>
              <w:rPr>
                <w:b/>
                <w:sz w:val="22"/>
                <w:szCs w:val="22"/>
              </w:rPr>
            </w:pPr>
            <w:r w:rsidRPr="00970432">
              <w:rPr>
                <w:b/>
                <w:sz w:val="22"/>
                <w:szCs w:val="22"/>
              </w:rPr>
              <w:t>Papildomos tinkamumo sąlygos pareiškėjui:</w:t>
            </w:r>
            <w:r w:rsidR="006200FA" w:rsidRPr="00970432">
              <w:rPr>
                <w:b/>
                <w:sz w:val="22"/>
                <w:szCs w:val="22"/>
              </w:rPr>
              <w:t xml:space="preserve"> </w:t>
            </w:r>
            <w:r w:rsidR="006200FA" w:rsidRPr="00970432">
              <w:rPr>
                <w:bCs/>
                <w:i/>
                <w:iCs/>
                <w:sz w:val="22"/>
                <w:szCs w:val="22"/>
              </w:rPr>
              <w:t>Nėra</w:t>
            </w:r>
          </w:p>
        </w:tc>
      </w:tr>
      <w:tr w:rsidR="008C1E22" w:rsidRPr="004218B9"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8C1E22" w:rsidRPr="00970432" w:rsidRDefault="008C1E22" w:rsidP="008C1E22">
            <w:pPr>
              <w:rPr>
                <w:b/>
                <w:sz w:val="22"/>
                <w:szCs w:val="22"/>
              </w:rPr>
            </w:pPr>
            <w:r w:rsidRPr="00970432">
              <w:rPr>
                <w:b/>
                <w:sz w:val="22"/>
                <w:szCs w:val="22"/>
              </w:rPr>
              <w:t>4.2.4.</w:t>
            </w:r>
          </w:p>
        </w:tc>
        <w:tc>
          <w:tcPr>
            <w:tcW w:w="13975" w:type="dxa"/>
            <w:gridSpan w:val="3"/>
            <w:tcBorders>
              <w:top w:val="single" w:sz="18" w:space="0" w:color="auto"/>
            </w:tcBorders>
            <w:shd w:val="clear" w:color="auto" w:fill="auto"/>
          </w:tcPr>
          <w:p w14:paraId="1A25D28D" w14:textId="116356EA" w:rsidR="008C1E22" w:rsidRPr="00970432" w:rsidRDefault="008C1E22" w:rsidP="008C1E22">
            <w:pPr>
              <w:jc w:val="both"/>
              <w:rPr>
                <w:b/>
                <w:sz w:val="22"/>
                <w:szCs w:val="22"/>
              </w:rPr>
            </w:pPr>
            <w:r w:rsidRPr="00970432">
              <w:rPr>
                <w:b/>
                <w:sz w:val="22"/>
                <w:szCs w:val="22"/>
              </w:rPr>
              <w:t xml:space="preserve">Bendrosios tinkamumo sąlygos vietos projektui numatytos </w:t>
            </w:r>
            <w:r w:rsidRPr="00970432">
              <w:rPr>
                <w:sz w:val="22"/>
                <w:szCs w:val="22"/>
              </w:rPr>
              <w:t>Vietos projektų administravimo taisyklių 23.1 papunktyje</w:t>
            </w:r>
          </w:p>
        </w:tc>
      </w:tr>
      <w:tr w:rsidR="008C1E22" w:rsidRPr="004218B9" w14:paraId="54D2E999" w14:textId="77777777" w:rsidTr="00F81AA2">
        <w:tc>
          <w:tcPr>
            <w:tcW w:w="1188" w:type="dxa"/>
            <w:shd w:val="clear" w:color="auto" w:fill="auto"/>
          </w:tcPr>
          <w:p w14:paraId="50FDEB1B" w14:textId="26CB054E" w:rsidR="008C1E22" w:rsidRPr="00970432" w:rsidRDefault="008C1E22" w:rsidP="008C1E22">
            <w:pPr>
              <w:rPr>
                <w:b/>
                <w:sz w:val="22"/>
                <w:szCs w:val="22"/>
              </w:rPr>
            </w:pPr>
            <w:r w:rsidRPr="00970432">
              <w:rPr>
                <w:b/>
                <w:sz w:val="22"/>
                <w:szCs w:val="22"/>
              </w:rPr>
              <w:t xml:space="preserve">4.2.5. </w:t>
            </w:r>
          </w:p>
        </w:tc>
        <w:tc>
          <w:tcPr>
            <w:tcW w:w="13975" w:type="dxa"/>
            <w:gridSpan w:val="3"/>
            <w:shd w:val="clear" w:color="auto" w:fill="auto"/>
          </w:tcPr>
          <w:p w14:paraId="3831428D" w14:textId="6E4D56A8" w:rsidR="008C1E22" w:rsidRPr="00970432" w:rsidRDefault="008C1E22" w:rsidP="008C1E22">
            <w:pPr>
              <w:jc w:val="both"/>
              <w:rPr>
                <w:b/>
                <w:sz w:val="22"/>
                <w:szCs w:val="22"/>
              </w:rPr>
            </w:pPr>
            <w:r w:rsidRPr="00970432">
              <w:rPr>
                <w:b/>
                <w:sz w:val="22"/>
                <w:szCs w:val="22"/>
              </w:rPr>
              <w:t>Specialiosios tinkamumo sąlygos vietos projektui:</w:t>
            </w:r>
            <w:r w:rsidR="0080174A" w:rsidRPr="00970432">
              <w:rPr>
                <w:i/>
                <w:sz w:val="22"/>
                <w:szCs w:val="22"/>
              </w:rPr>
              <w:t xml:space="preserve"> Nėra</w:t>
            </w:r>
          </w:p>
        </w:tc>
      </w:tr>
      <w:tr w:rsidR="008C1E22" w:rsidRPr="004218B9" w14:paraId="1FE85CCB" w14:textId="77777777" w:rsidTr="00F81AA2">
        <w:tc>
          <w:tcPr>
            <w:tcW w:w="1188" w:type="dxa"/>
            <w:shd w:val="clear" w:color="auto" w:fill="auto"/>
          </w:tcPr>
          <w:p w14:paraId="5B67C7DB" w14:textId="271C46DB" w:rsidR="008C1E22" w:rsidRPr="00970432" w:rsidRDefault="008C1E22" w:rsidP="008C1E22">
            <w:pPr>
              <w:rPr>
                <w:b/>
                <w:sz w:val="22"/>
                <w:szCs w:val="22"/>
              </w:rPr>
            </w:pPr>
            <w:r w:rsidRPr="00970432">
              <w:rPr>
                <w:b/>
                <w:sz w:val="22"/>
                <w:szCs w:val="22"/>
              </w:rPr>
              <w:t>4.2.6.</w:t>
            </w:r>
          </w:p>
        </w:tc>
        <w:tc>
          <w:tcPr>
            <w:tcW w:w="13975" w:type="dxa"/>
            <w:gridSpan w:val="3"/>
            <w:shd w:val="clear" w:color="auto" w:fill="auto"/>
          </w:tcPr>
          <w:p w14:paraId="376B0695" w14:textId="65833D1E" w:rsidR="008C1E22" w:rsidRPr="00970432" w:rsidRDefault="008C1E22" w:rsidP="008C1E22">
            <w:pPr>
              <w:jc w:val="both"/>
              <w:rPr>
                <w:b/>
                <w:sz w:val="22"/>
                <w:szCs w:val="22"/>
              </w:rPr>
            </w:pPr>
            <w:r w:rsidRPr="00970432">
              <w:rPr>
                <w:b/>
                <w:sz w:val="22"/>
                <w:szCs w:val="22"/>
              </w:rPr>
              <w:t>Papildomos tinkamumo sąlygos, susijusios su vietos projektu:</w:t>
            </w:r>
          </w:p>
        </w:tc>
      </w:tr>
      <w:tr w:rsidR="009C33DA" w:rsidRPr="004218B9" w14:paraId="1A0DAEE8" w14:textId="77777777" w:rsidTr="00F81AA2">
        <w:tc>
          <w:tcPr>
            <w:tcW w:w="1188" w:type="dxa"/>
            <w:shd w:val="clear" w:color="auto" w:fill="auto"/>
          </w:tcPr>
          <w:p w14:paraId="303CA958" w14:textId="72E7F252" w:rsidR="009C33DA" w:rsidRPr="00C04899" w:rsidRDefault="009C33DA" w:rsidP="009C33DA">
            <w:pPr>
              <w:rPr>
                <w:sz w:val="22"/>
                <w:szCs w:val="22"/>
              </w:rPr>
            </w:pPr>
            <w:r w:rsidRPr="00C04899">
              <w:rPr>
                <w:sz w:val="22"/>
                <w:szCs w:val="22"/>
              </w:rPr>
              <w:t>4.2.6.1.</w:t>
            </w:r>
          </w:p>
        </w:tc>
        <w:tc>
          <w:tcPr>
            <w:tcW w:w="13975" w:type="dxa"/>
            <w:gridSpan w:val="3"/>
            <w:shd w:val="clear" w:color="auto" w:fill="auto"/>
          </w:tcPr>
          <w:p w14:paraId="55ECE1A2" w14:textId="77777777" w:rsidR="00891AC6" w:rsidRPr="00C04899" w:rsidRDefault="00891AC6" w:rsidP="00891AC6">
            <w:pPr>
              <w:jc w:val="both"/>
              <w:rPr>
                <w:sz w:val="22"/>
                <w:szCs w:val="22"/>
              </w:rPr>
            </w:pPr>
            <w:r w:rsidRPr="00C04899">
              <w:rPr>
                <w:sz w:val="22"/>
                <w:szCs w:val="22"/>
              </w:rPr>
              <w:t xml:space="preserve">Kartu su vietos projekto paraiška turi būti pateikiamas vietos projekto verslo planas (FSA 2 priedas), įrodantis, kad būsimas naujas verslas bus ekonomiškai gyvybingas, t. y. vietos projekto verslo planas turi atitikti ekonominio gyvybingumo kriterijus ir jų reikšmes, nustatytas Administravimo Taisyklių 23.1.5.4. papunktyje, ekonominio gyvybingumo rodiklių skaičiavimo nuostatos ir formulės yra nustatytos Ūkio subjektų, siekiančių pasinaudoti parama pagal Lietuvos </w:t>
            </w:r>
            <w:r w:rsidRPr="00C04899">
              <w:rPr>
                <w:sz w:val="22"/>
                <w:szCs w:val="22"/>
              </w:rPr>
              <w:lastRenderedPageBreak/>
              <w:t>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7B98ED6C" w:rsidR="009C33DA" w:rsidRPr="00C04899" w:rsidRDefault="00891AC6" w:rsidP="00891AC6">
            <w:pPr>
              <w:jc w:val="both"/>
              <w:rPr>
                <w:sz w:val="22"/>
                <w:szCs w:val="22"/>
              </w:rPr>
            </w:pPr>
            <w:r w:rsidRPr="00C04899">
              <w:rPr>
                <w:sz w:val="22"/>
                <w:szCs w:val="22"/>
              </w:rPr>
              <w:t xml:space="preserve">Ekonominio gyvybingumo rodikliai, taikomi vietos projektams, turi būti apskaičiuojami ir taikomi Ekonominio gyvybingumo nustatymo taisyklėse nustatyta tvarka: grynojo pelningumo, kurio reikšmė ≥ 2 proc., skolos, kurios reikšmė ≤ 0,6 ir paskolų padengimo, kurio reikšmė ≥ 1,25.  </w:t>
            </w:r>
            <w:r w:rsidRPr="00E71A14">
              <w:rPr>
                <w:sz w:val="22"/>
                <w:szCs w:val="22"/>
              </w:rPr>
              <w:t>Vietos projekto paraiškos pateikimo  arba ataskaitiniais metais pasirinktinai skaičiuojamas skolos rodiklis. Vietos projekto kontrolės laikotarpiu skaičiuojami skolos, grynojo pelningumo ir paskolų padengimo rodikliai;</w:t>
            </w:r>
          </w:p>
        </w:tc>
      </w:tr>
      <w:tr w:rsidR="009C33DA" w:rsidRPr="004218B9" w14:paraId="056CCF22" w14:textId="77777777" w:rsidTr="00F81AA2">
        <w:tc>
          <w:tcPr>
            <w:tcW w:w="1188" w:type="dxa"/>
            <w:shd w:val="clear" w:color="auto" w:fill="auto"/>
          </w:tcPr>
          <w:p w14:paraId="19FBBB2C" w14:textId="03F0B6F5" w:rsidR="009C33DA" w:rsidRPr="00C04899" w:rsidRDefault="009C33DA" w:rsidP="009C33DA">
            <w:pPr>
              <w:rPr>
                <w:sz w:val="22"/>
                <w:szCs w:val="22"/>
              </w:rPr>
            </w:pPr>
            <w:r w:rsidRPr="00C04899">
              <w:rPr>
                <w:sz w:val="22"/>
                <w:szCs w:val="22"/>
              </w:rPr>
              <w:lastRenderedPageBreak/>
              <w:t>4.2.6.2.</w:t>
            </w:r>
          </w:p>
        </w:tc>
        <w:tc>
          <w:tcPr>
            <w:tcW w:w="13975" w:type="dxa"/>
            <w:gridSpan w:val="3"/>
            <w:shd w:val="clear" w:color="auto" w:fill="auto"/>
          </w:tcPr>
          <w:p w14:paraId="151944B0" w14:textId="21F90A49" w:rsidR="009C33DA" w:rsidRPr="00C04899" w:rsidRDefault="00891AC6" w:rsidP="009C33DA">
            <w:pPr>
              <w:jc w:val="both"/>
              <w:rPr>
                <w:sz w:val="22"/>
                <w:szCs w:val="22"/>
              </w:rPr>
            </w:pPr>
            <w:r w:rsidRPr="00C04899">
              <w:rPr>
                <w:sz w:val="22"/>
                <w:szCs w:val="22"/>
              </w:rPr>
              <w:t>Vietos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9C33DA" w:rsidRPr="004218B9" w14:paraId="75D355BE" w14:textId="77777777" w:rsidTr="00F81AA2">
        <w:tc>
          <w:tcPr>
            <w:tcW w:w="1188" w:type="dxa"/>
            <w:shd w:val="clear" w:color="auto" w:fill="auto"/>
          </w:tcPr>
          <w:p w14:paraId="5EC38B42" w14:textId="6B175DC0" w:rsidR="009C33DA" w:rsidRPr="00320A39" w:rsidRDefault="009C33DA" w:rsidP="009C33DA">
            <w:pPr>
              <w:rPr>
                <w:sz w:val="22"/>
                <w:szCs w:val="22"/>
              </w:rPr>
            </w:pPr>
            <w:r w:rsidRPr="00320A39">
              <w:rPr>
                <w:sz w:val="22"/>
                <w:szCs w:val="22"/>
              </w:rPr>
              <w:t>4.2.6.3.</w:t>
            </w:r>
          </w:p>
        </w:tc>
        <w:tc>
          <w:tcPr>
            <w:tcW w:w="13975" w:type="dxa"/>
            <w:gridSpan w:val="3"/>
            <w:shd w:val="clear" w:color="auto" w:fill="auto"/>
          </w:tcPr>
          <w:p w14:paraId="2661179B" w14:textId="0D23DE5B" w:rsidR="00D6099C" w:rsidRPr="00C04899" w:rsidRDefault="00891AC6" w:rsidP="00AA5798">
            <w:pPr>
              <w:jc w:val="both"/>
              <w:rPr>
                <w:sz w:val="22"/>
                <w:szCs w:val="22"/>
              </w:rPr>
            </w:pPr>
            <w:r w:rsidRPr="00C04899">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C33DA" w:rsidRPr="004218B9"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C33DA" w:rsidRPr="00970432" w:rsidRDefault="009C33DA" w:rsidP="009C33DA">
            <w:pPr>
              <w:rPr>
                <w:b/>
                <w:sz w:val="22"/>
                <w:szCs w:val="22"/>
              </w:rPr>
            </w:pPr>
            <w:r w:rsidRPr="0097043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92B191C" w:rsidR="009C33DA" w:rsidRPr="00970432" w:rsidRDefault="009C33DA" w:rsidP="009C33DA">
            <w:pPr>
              <w:jc w:val="both"/>
              <w:rPr>
                <w:b/>
                <w:sz w:val="22"/>
                <w:szCs w:val="22"/>
              </w:rPr>
            </w:pPr>
            <w:r w:rsidRPr="00970432">
              <w:rPr>
                <w:b/>
                <w:sz w:val="22"/>
                <w:szCs w:val="22"/>
              </w:rPr>
              <w:t>Tinkamumo sąlygos, susijusios su horizontaliosiomis ES politikos sritimis, numatytos Vietos projektų administravimo taisyklių 29 punkte</w:t>
            </w:r>
          </w:p>
        </w:tc>
      </w:tr>
      <w:tr w:rsidR="009C33DA" w:rsidRPr="004218B9" w14:paraId="6D068A60" w14:textId="77777777" w:rsidTr="00F81AA2">
        <w:tc>
          <w:tcPr>
            <w:tcW w:w="1188" w:type="dxa"/>
            <w:tcBorders>
              <w:top w:val="single" w:sz="18" w:space="0" w:color="auto"/>
            </w:tcBorders>
            <w:shd w:val="clear" w:color="auto" w:fill="auto"/>
            <w:vAlign w:val="center"/>
          </w:tcPr>
          <w:p w14:paraId="627BA88B" w14:textId="41CA09F6" w:rsidR="009C33DA" w:rsidRPr="00970432" w:rsidRDefault="009C33DA" w:rsidP="009C33DA">
            <w:pPr>
              <w:rPr>
                <w:b/>
                <w:sz w:val="22"/>
                <w:szCs w:val="22"/>
              </w:rPr>
            </w:pPr>
            <w:r w:rsidRPr="00970432">
              <w:rPr>
                <w:b/>
                <w:sz w:val="22"/>
                <w:szCs w:val="22"/>
              </w:rPr>
              <w:t>4.2.8.</w:t>
            </w:r>
          </w:p>
        </w:tc>
        <w:tc>
          <w:tcPr>
            <w:tcW w:w="13975" w:type="dxa"/>
            <w:gridSpan w:val="3"/>
            <w:tcBorders>
              <w:top w:val="single" w:sz="18" w:space="0" w:color="auto"/>
            </w:tcBorders>
            <w:shd w:val="clear" w:color="auto" w:fill="auto"/>
          </w:tcPr>
          <w:p w14:paraId="3CFDBB48" w14:textId="3D91B8D3" w:rsidR="009C33DA" w:rsidRPr="00970432" w:rsidRDefault="009C33DA" w:rsidP="009C33DA">
            <w:pPr>
              <w:jc w:val="both"/>
              <w:rPr>
                <w:b/>
                <w:sz w:val="22"/>
                <w:szCs w:val="22"/>
              </w:rPr>
            </w:pPr>
            <w:r w:rsidRPr="00970432">
              <w:rPr>
                <w:b/>
                <w:sz w:val="22"/>
                <w:szCs w:val="22"/>
              </w:rPr>
              <w:t xml:space="preserve">Bendrosios tinkamumo sąlygos tinkamiems vietos projekto finansavimo šaltiniams, numatytos Vietos projektų  administravimo taisyklių 32 punkte </w:t>
            </w:r>
          </w:p>
        </w:tc>
      </w:tr>
      <w:tr w:rsidR="009C33DA" w:rsidRPr="004218B9" w14:paraId="42B24CDD" w14:textId="77777777" w:rsidTr="00F81AA2">
        <w:tc>
          <w:tcPr>
            <w:tcW w:w="1188" w:type="dxa"/>
            <w:shd w:val="clear" w:color="auto" w:fill="auto"/>
            <w:vAlign w:val="center"/>
          </w:tcPr>
          <w:p w14:paraId="70384BD5" w14:textId="7EED0B73" w:rsidR="009C33DA" w:rsidRPr="00970432" w:rsidRDefault="009C33DA" w:rsidP="009C33DA">
            <w:pPr>
              <w:rPr>
                <w:b/>
                <w:sz w:val="22"/>
                <w:szCs w:val="22"/>
              </w:rPr>
            </w:pPr>
            <w:r w:rsidRPr="00970432">
              <w:rPr>
                <w:b/>
                <w:sz w:val="22"/>
                <w:szCs w:val="22"/>
              </w:rPr>
              <w:t>4.2.9.</w:t>
            </w:r>
          </w:p>
        </w:tc>
        <w:tc>
          <w:tcPr>
            <w:tcW w:w="13975" w:type="dxa"/>
            <w:gridSpan w:val="3"/>
            <w:tcBorders>
              <w:bottom w:val="single" w:sz="4" w:space="0" w:color="auto"/>
            </w:tcBorders>
            <w:shd w:val="clear" w:color="auto" w:fill="auto"/>
          </w:tcPr>
          <w:p w14:paraId="3AC21527" w14:textId="6CE4CDBA" w:rsidR="009C33DA" w:rsidRPr="00970432" w:rsidRDefault="009C33DA" w:rsidP="009C33DA">
            <w:pPr>
              <w:jc w:val="both"/>
              <w:rPr>
                <w:b/>
                <w:sz w:val="22"/>
                <w:szCs w:val="22"/>
              </w:rPr>
            </w:pPr>
            <w:r w:rsidRPr="00970432">
              <w:rPr>
                <w:b/>
                <w:sz w:val="22"/>
                <w:szCs w:val="22"/>
              </w:rPr>
              <w:t xml:space="preserve">Specialiosios tinkamumo sąlygos tinkamiems vietos projekto finansavimo šaltiniams: </w:t>
            </w:r>
            <w:r w:rsidRPr="00970432">
              <w:rPr>
                <w:i/>
                <w:sz w:val="22"/>
                <w:szCs w:val="22"/>
              </w:rPr>
              <w:t>Nėra</w:t>
            </w:r>
          </w:p>
        </w:tc>
      </w:tr>
      <w:tr w:rsidR="009C33DA" w:rsidRPr="004218B9" w14:paraId="297154F1" w14:textId="77777777" w:rsidTr="00F81AA2">
        <w:tc>
          <w:tcPr>
            <w:tcW w:w="1188" w:type="dxa"/>
            <w:shd w:val="clear" w:color="auto" w:fill="auto"/>
            <w:vAlign w:val="center"/>
          </w:tcPr>
          <w:p w14:paraId="0E0C2442" w14:textId="519F502C" w:rsidR="009C33DA" w:rsidRPr="00970432" w:rsidRDefault="009C33DA" w:rsidP="009C33DA">
            <w:pPr>
              <w:rPr>
                <w:b/>
                <w:sz w:val="22"/>
                <w:szCs w:val="22"/>
              </w:rPr>
            </w:pPr>
            <w:r w:rsidRPr="00970432">
              <w:rPr>
                <w:b/>
                <w:sz w:val="22"/>
                <w:szCs w:val="22"/>
              </w:rPr>
              <w:t>4.2.10.</w:t>
            </w:r>
          </w:p>
        </w:tc>
        <w:tc>
          <w:tcPr>
            <w:tcW w:w="13975" w:type="dxa"/>
            <w:gridSpan w:val="3"/>
            <w:tcBorders>
              <w:bottom w:val="single" w:sz="4" w:space="0" w:color="auto"/>
            </w:tcBorders>
            <w:shd w:val="clear" w:color="auto" w:fill="auto"/>
          </w:tcPr>
          <w:p w14:paraId="02D7BCC4" w14:textId="0D86E120" w:rsidR="009C33DA" w:rsidRPr="00970432" w:rsidRDefault="009C33DA" w:rsidP="009C33DA">
            <w:pPr>
              <w:jc w:val="both"/>
              <w:rPr>
                <w:b/>
                <w:i/>
                <w:sz w:val="22"/>
                <w:szCs w:val="22"/>
              </w:rPr>
            </w:pPr>
            <w:r w:rsidRPr="00970432">
              <w:rPr>
                <w:b/>
                <w:sz w:val="22"/>
                <w:szCs w:val="22"/>
              </w:rPr>
              <w:t xml:space="preserve">Papildomos tinkamumo sąlygos tinkamiems vietos projekto finansavimo šaltiniams: </w:t>
            </w:r>
            <w:r w:rsidRPr="00970432">
              <w:rPr>
                <w:i/>
                <w:sz w:val="22"/>
                <w:szCs w:val="22"/>
              </w:rPr>
              <w:t>Nėra</w:t>
            </w:r>
          </w:p>
        </w:tc>
      </w:tr>
      <w:tr w:rsidR="009C33DA" w:rsidRPr="004218B9"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33DA" w:rsidRPr="00970432" w:rsidRDefault="009C33DA" w:rsidP="009C33DA">
            <w:pPr>
              <w:rPr>
                <w:b/>
                <w:sz w:val="22"/>
                <w:szCs w:val="22"/>
              </w:rPr>
            </w:pPr>
            <w:r w:rsidRPr="0097043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3FCB54C" w:rsidR="009C33DA" w:rsidRPr="00970432" w:rsidRDefault="009C33DA" w:rsidP="009C33DA">
            <w:pPr>
              <w:rPr>
                <w:b/>
                <w:sz w:val="22"/>
                <w:szCs w:val="22"/>
                <w:u w:val="single"/>
              </w:rPr>
            </w:pPr>
            <w:r w:rsidRPr="00970432">
              <w:rPr>
                <w:b/>
                <w:sz w:val="22"/>
                <w:szCs w:val="22"/>
                <w:u w:val="single"/>
              </w:rPr>
              <w:t>Vietos projekto vykdytojo ir jo partnerių įsipareigojimai</w:t>
            </w:r>
          </w:p>
        </w:tc>
      </w:tr>
      <w:tr w:rsidR="009C33DA" w:rsidRPr="004218B9"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33DA" w:rsidRPr="00970432" w:rsidRDefault="009C33DA" w:rsidP="009C33DA">
            <w:pPr>
              <w:rPr>
                <w:b/>
                <w:sz w:val="22"/>
                <w:szCs w:val="22"/>
              </w:rPr>
            </w:pPr>
            <w:r w:rsidRPr="0097043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7ED0E60" w:rsidR="009C33DA" w:rsidRPr="00970432" w:rsidRDefault="009C33DA" w:rsidP="009C33DA">
            <w:pPr>
              <w:jc w:val="both"/>
              <w:rPr>
                <w:b/>
                <w:sz w:val="22"/>
                <w:szCs w:val="22"/>
              </w:rPr>
            </w:pPr>
            <w:r w:rsidRPr="00970432">
              <w:rPr>
                <w:b/>
                <w:sz w:val="22"/>
                <w:szCs w:val="22"/>
              </w:rPr>
              <w:t>Bendrieji vietos projekto vykdytojo ir jo partnerių įsipareigojimai, numatyti Vietos projektų administravimo taisyklių 35 punkte</w:t>
            </w:r>
          </w:p>
        </w:tc>
      </w:tr>
      <w:tr w:rsidR="00911FA5" w:rsidRPr="004218B9" w14:paraId="22F1376B" w14:textId="77777777" w:rsidTr="00F81AA2">
        <w:tc>
          <w:tcPr>
            <w:tcW w:w="1188" w:type="dxa"/>
            <w:shd w:val="clear" w:color="auto" w:fill="auto"/>
            <w:vAlign w:val="center"/>
          </w:tcPr>
          <w:p w14:paraId="62388BA5" w14:textId="0B947FE2" w:rsidR="00911FA5" w:rsidRPr="00972360" w:rsidRDefault="00911FA5" w:rsidP="00911FA5">
            <w:pPr>
              <w:rPr>
                <w:bCs/>
                <w:sz w:val="22"/>
                <w:szCs w:val="22"/>
              </w:rPr>
            </w:pPr>
            <w:r w:rsidRPr="00972360">
              <w:rPr>
                <w:bCs/>
                <w:sz w:val="22"/>
                <w:szCs w:val="22"/>
              </w:rPr>
              <w:t>4.3.1.1.</w:t>
            </w:r>
          </w:p>
        </w:tc>
        <w:tc>
          <w:tcPr>
            <w:tcW w:w="13975" w:type="dxa"/>
            <w:gridSpan w:val="3"/>
            <w:shd w:val="clear" w:color="auto" w:fill="auto"/>
          </w:tcPr>
          <w:p w14:paraId="2E523613" w14:textId="4DA8FB96" w:rsidR="00911FA5" w:rsidRPr="00972360" w:rsidRDefault="00911FA5" w:rsidP="00911FA5">
            <w:pPr>
              <w:jc w:val="both"/>
              <w:rPr>
                <w:b/>
                <w:sz w:val="22"/>
                <w:szCs w:val="22"/>
              </w:rPr>
            </w:pPr>
            <w:r w:rsidRPr="00972360">
              <w:rPr>
                <w:rFonts w:eastAsia="Calibri"/>
                <w:sz w:val="22"/>
                <w:szCs w:val="22"/>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911FA5" w:rsidRPr="004218B9" w14:paraId="25D05AC7" w14:textId="77777777" w:rsidTr="00F81AA2">
        <w:tc>
          <w:tcPr>
            <w:tcW w:w="1188" w:type="dxa"/>
            <w:shd w:val="clear" w:color="auto" w:fill="auto"/>
            <w:vAlign w:val="center"/>
          </w:tcPr>
          <w:p w14:paraId="1AE7C669" w14:textId="45B23790" w:rsidR="00911FA5" w:rsidRPr="00972360" w:rsidRDefault="00911FA5" w:rsidP="00911FA5">
            <w:pPr>
              <w:rPr>
                <w:bCs/>
                <w:sz w:val="22"/>
                <w:szCs w:val="22"/>
              </w:rPr>
            </w:pPr>
            <w:r w:rsidRPr="00972360">
              <w:rPr>
                <w:bCs/>
                <w:sz w:val="22"/>
                <w:szCs w:val="22"/>
              </w:rPr>
              <w:t>4.3.1.2.</w:t>
            </w:r>
          </w:p>
        </w:tc>
        <w:tc>
          <w:tcPr>
            <w:tcW w:w="13975" w:type="dxa"/>
            <w:gridSpan w:val="3"/>
            <w:shd w:val="clear" w:color="auto" w:fill="auto"/>
          </w:tcPr>
          <w:p w14:paraId="48B36902" w14:textId="66C89649" w:rsidR="00911FA5" w:rsidRPr="00972360" w:rsidRDefault="00911FA5" w:rsidP="00911FA5">
            <w:pPr>
              <w:jc w:val="both"/>
              <w:rPr>
                <w:b/>
                <w:sz w:val="22"/>
                <w:szCs w:val="22"/>
              </w:rPr>
            </w:pPr>
            <w:r w:rsidRPr="00972360">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11FA5" w:rsidRPr="004218B9" w14:paraId="004E9699" w14:textId="77777777" w:rsidTr="00F81AA2">
        <w:tc>
          <w:tcPr>
            <w:tcW w:w="1188" w:type="dxa"/>
            <w:shd w:val="clear" w:color="auto" w:fill="auto"/>
            <w:vAlign w:val="center"/>
          </w:tcPr>
          <w:p w14:paraId="45375118" w14:textId="769BE2D4" w:rsidR="00911FA5" w:rsidRPr="00972360" w:rsidRDefault="00911FA5" w:rsidP="00911FA5">
            <w:pPr>
              <w:rPr>
                <w:bCs/>
                <w:sz w:val="22"/>
                <w:szCs w:val="22"/>
              </w:rPr>
            </w:pPr>
            <w:r w:rsidRPr="00972360">
              <w:rPr>
                <w:bCs/>
                <w:sz w:val="22"/>
                <w:szCs w:val="22"/>
              </w:rPr>
              <w:t>4.3.1.3</w:t>
            </w:r>
          </w:p>
        </w:tc>
        <w:tc>
          <w:tcPr>
            <w:tcW w:w="13975" w:type="dxa"/>
            <w:gridSpan w:val="3"/>
            <w:shd w:val="clear" w:color="auto" w:fill="auto"/>
          </w:tcPr>
          <w:p w14:paraId="762EE686" w14:textId="383A64D5" w:rsidR="00911FA5" w:rsidRPr="00972360" w:rsidRDefault="00911FA5" w:rsidP="00911FA5">
            <w:pPr>
              <w:jc w:val="both"/>
              <w:rPr>
                <w:b/>
                <w:sz w:val="22"/>
                <w:szCs w:val="22"/>
              </w:rPr>
            </w:pPr>
            <w:r w:rsidRPr="00972360">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11FA5" w:rsidRPr="004218B9" w14:paraId="70A01109" w14:textId="77777777" w:rsidTr="00F81AA2">
        <w:tc>
          <w:tcPr>
            <w:tcW w:w="1188" w:type="dxa"/>
            <w:shd w:val="clear" w:color="auto" w:fill="auto"/>
            <w:vAlign w:val="center"/>
          </w:tcPr>
          <w:p w14:paraId="61F41F0E" w14:textId="7E615108" w:rsidR="00911FA5" w:rsidRPr="00972360" w:rsidRDefault="00911FA5" w:rsidP="00911FA5">
            <w:pPr>
              <w:rPr>
                <w:bCs/>
                <w:sz w:val="22"/>
                <w:szCs w:val="22"/>
              </w:rPr>
            </w:pPr>
            <w:r w:rsidRPr="00972360">
              <w:rPr>
                <w:bCs/>
                <w:sz w:val="22"/>
                <w:szCs w:val="22"/>
              </w:rPr>
              <w:t>4.3.1.4.</w:t>
            </w:r>
          </w:p>
        </w:tc>
        <w:tc>
          <w:tcPr>
            <w:tcW w:w="13975" w:type="dxa"/>
            <w:gridSpan w:val="3"/>
            <w:shd w:val="clear" w:color="auto" w:fill="auto"/>
          </w:tcPr>
          <w:p w14:paraId="6D58541F" w14:textId="724CF5D0" w:rsidR="00911FA5" w:rsidRPr="00972360" w:rsidRDefault="00911FA5" w:rsidP="00911FA5">
            <w:pPr>
              <w:jc w:val="both"/>
              <w:rPr>
                <w:b/>
                <w:sz w:val="22"/>
                <w:szCs w:val="22"/>
              </w:rPr>
            </w:pPr>
            <w:r w:rsidRPr="00972360">
              <w:rPr>
                <w:sz w:val="22"/>
                <w:szCs w:val="22"/>
              </w:rPr>
              <w:t>viešinti gautą paramą 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r w:rsidR="00873800" w:rsidRPr="00972360">
              <w:rPr>
                <w:sz w:val="22"/>
                <w:szCs w:val="22"/>
              </w:rPr>
              <w:t xml:space="preserve"> taisyklių patvirtinimo“.</w:t>
            </w:r>
          </w:p>
        </w:tc>
      </w:tr>
      <w:tr w:rsidR="00911FA5" w:rsidRPr="004218B9" w14:paraId="617143B5" w14:textId="77777777" w:rsidTr="00F81AA2">
        <w:tc>
          <w:tcPr>
            <w:tcW w:w="1188" w:type="dxa"/>
            <w:shd w:val="clear" w:color="auto" w:fill="auto"/>
            <w:vAlign w:val="center"/>
          </w:tcPr>
          <w:p w14:paraId="1C400711" w14:textId="6F37A51D" w:rsidR="00911FA5" w:rsidRPr="00972360" w:rsidRDefault="00911FA5" w:rsidP="00911FA5">
            <w:pPr>
              <w:rPr>
                <w:bCs/>
                <w:sz w:val="22"/>
                <w:szCs w:val="22"/>
              </w:rPr>
            </w:pPr>
            <w:r w:rsidRPr="00972360">
              <w:rPr>
                <w:bCs/>
                <w:sz w:val="22"/>
                <w:szCs w:val="22"/>
              </w:rPr>
              <w:t>4.3.1.5.</w:t>
            </w:r>
          </w:p>
        </w:tc>
        <w:tc>
          <w:tcPr>
            <w:tcW w:w="13975" w:type="dxa"/>
            <w:gridSpan w:val="3"/>
            <w:shd w:val="clear" w:color="auto" w:fill="auto"/>
          </w:tcPr>
          <w:p w14:paraId="5F5BD7C3" w14:textId="79C43486" w:rsidR="00911FA5" w:rsidRPr="00972360" w:rsidRDefault="00911FA5" w:rsidP="00911FA5">
            <w:pPr>
              <w:jc w:val="both"/>
              <w:rPr>
                <w:b/>
                <w:sz w:val="22"/>
                <w:szCs w:val="22"/>
              </w:rPr>
            </w:pPr>
            <w:r w:rsidRPr="00972360">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w:t>
            </w:r>
            <w:r w:rsidRPr="00972360">
              <w:rPr>
                <w:sz w:val="22"/>
                <w:szCs w:val="22"/>
              </w:rPr>
              <w:lastRenderedPageBreak/>
              <w:t>ir kartu su mokėjimo prašymu pateikia bent tris šį faktą patvirtinančius skirtingų draudimo įmonių atsisakymo suteikti draudimo paslaugas raštus</w:t>
            </w:r>
            <w:r w:rsidR="00632F4C" w:rsidRPr="00972360">
              <w:rPr>
                <w:sz w:val="22"/>
                <w:szCs w:val="22"/>
              </w:rPr>
              <w:t xml:space="preserve">. Įvykus </w:t>
            </w:r>
            <w:proofErr w:type="spellStart"/>
            <w:r w:rsidR="00632F4C" w:rsidRPr="00972360">
              <w:rPr>
                <w:sz w:val="22"/>
                <w:szCs w:val="22"/>
              </w:rPr>
              <w:t>darudžiamajam</w:t>
            </w:r>
            <w:proofErr w:type="spellEnd"/>
            <w:r w:rsidR="00632F4C" w:rsidRPr="00972360">
              <w:rPr>
                <w:sz w:val="22"/>
                <w:szCs w:val="22"/>
              </w:rPr>
              <w:t xml:space="preserve"> įvykiui – vietos projekto kontrolės laikotarpiu atkurti turtą ne mažesne negu likutine verte, atsižvelgiant į atitinkamos rūšies turto naudojimo laiką ir taikomas turto nusidėvėjimo normas;</w:t>
            </w:r>
          </w:p>
        </w:tc>
      </w:tr>
      <w:tr w:rsidR="00911FA5" w:rsidRPr="004218B9" w14:paraId="41212B9D" w14:textId="77777777" w:rsidTr="00F81AA2">
        <w:tc>
          <w:tcPr>
            <w:tcW w:w="1188" w:type="dxa"/>
            <w:shd w:val="clear" w:color="auto" w:fill="auto"/>
            <w:vAlign w:val="center"/>
          </w:tcPr>
          <w:p w14:paraId="513F57DC" w14:textId="13C34C9A" w:rsidR="00911FA5" w:rsidRPr="00972360" w:rsidRDefault="00911FA5" w:rsidP="00911FA5">
            <w:pPr>
              <w:rPr>
                <w:bCs/>
                <w:sz w:val="22"/>
                <w:szCs w:val="22"/>
              </w:rPr>
            </w:pPr>
            <w:r w:rsidRPr="00972360">
              <w:rPr>
                <w:bCs/>
                <w:sz w:val="22"/>
                <w:szCs w:val="22"/>
              </w:rPr>
              <w:lastRenderedPageBreak/>
              <w:t>4.3.1.6.</w:t>
            </w:r>
          </w:p>
        </w:tc>
        <w:tc>
          <w:tcPr>
            <w:tcW w:w="13975" w:type="dxa"/>
            <w:gridSpan w:val="3"/>
            <w:shd w:val="clear" w:color="auto" w:fill="auto"/>
          </w:tcPr>
          <w:p w14:paraId="061A7C5A" w14:textId="50F39273" w:rsidR="00911FA5" w:rsidRPr="00972360" w:rsidRDefault="00911FA5" w:rsidP="00911FA5">
            <w:pPr>
              <w:jc w:val="both"/>
              <w:rPr>
                <w:b/>
                <w:sz w:val="22"/>
                <w:szCs w:val="22"/>
              </w:rPr>
            </w:pPr>
            <w:r w:rsidRPr="00972360">
              <w:rPr>
                <w:rFonts w:eastAsia="Calibri"/>
                <w:sz w:val="22"/>
                <w:szCs w:val="22"/>
              </w:rPr>
              <w:t>su vietos projektu susijusių finansinių operacijų įrašus atskirti nuo kitų vietos projekto vykdytojo vykdomų finansinių operacijų;</w:t>
            </w:r>
          </w:p>
        </w:tc>
      </w:tr>
      <w:tr w:rsidR="00911FA5" w:rsidRPr="004218B9" w14:paraId="2271E686" w14:textId="77777777" w:rsidTr="00F81AA2">
        <w:tc>
          <w:tcPr>
            <w:tcW w:w="1188" w:type="dxa"/>
            <w:shd w:val="clear" w:color="auto" w:fill="auto"/>
            <w:vAlign w:val="center"/>
          </w:tcPr>
          <w:p w14:paraId="30B69A0F" w14:textId="283338A8" w:rsidR="00911FA5" w:rsidRPr="00972360" w:rsidRDefault="00911FA5" w:rsidP="00911FA5">
            <w:pPr>
              <w:rPr>
                <w:bCs/>
                <w:sz w:val="22"/>
                <w:szCs w:val="22"/>
              </w:rPr>
            </w:pPr>
            <w:r w:rsidRPr="00972360">
              <w:rPr>
                <w:bCs/>
                <w:sz w:val="22"/>
                <w:szCs w:val="22"/>
              </w:rPr>
              <w:t>4.3.1.7.</w:t>
            </w:r>
          </w:p>
        </w:tc>
        <w:tc>
          <w:tcPr>
            <w:tcW w:w="13975" w:type="dxa"/>
            <w:gridSpan w:val="3"/>
            <w:shd w:val="clear" w:color="auto" w:fill="auto"/>
          </w:tcPr>
          <w:p w14:paraId="2B461607" w14:textId="77777777" w:rsidR="00911FA5" w:rsidRPr="00972360" w:rsidRDefault="00911FA5" w:rsidP="00911FA5">
            <w:pPr>
              <w:ind w:firstLine="9"/>
              <w:jc w:val="both"/>
              <w:rPr>
                <w:rFonts w:eastAsia="Calibri"/>
                <w:sz w:val="22"/>
                <w:szCs w:val="22"/>
              </w:rPr>
            </w:pPr>
            <w:r w:rsidRPr="00972360">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p w14:paraId="68410BE3" w14:textId="77777777" w:rsidR="00911FA5" w:rsidRPr="00972360" w:rsidRDefault="00911FA5" w:rsidP="00911FA5">
            <w:pPr>
              <w:jc w:val="both"/>
              <w:rPr>
                <w:b/>
                <w:sz w:val="22"/>
                <w:szCs w:val="22"/>
              </w:rPr>
            </w:pPr>
          </w:p>
        </w:tc>
      </w:tr>
      <w:tr w:rsidR="00911FA5" w:rsidRPr="004218B9" w14:paraId="1E586508" w14:textId="77777777" w:rsidTr="00F81AA2">
        <w:tc>
          <w:tcPr>
            <w:tcW w:w="1188" w:type="dxa"/>
            <w:shd w:val="clear" w:color="auto" w:fill="auto"/>
            <w:vAlign w:val="center"/>
          </w:tcPr>
          <w:p w14:paraId="37515E60" w14:textId="32FEBD77" w:rsidR="00911FA5" w:rsidRPr="00972360" w:rsidRDefault="00911FA5" w:rsidP="00911FA5">
            <w:pPr>
              <w:rPr>
                <w:bCs/>
                <w:sz w:val="22"/>
                <w:szCs w:val="22"/>
              </w:rPr>
            </w:pPr>
            <w:r w:rsidRPr="00972360">
              <w:rPr>
                <w:bCs/>
                <w:sz w:val="22"/>
                <w:szCs w:val="22"/>
              </w:rPr>
              <w:t>4.3.1.8.</w:t>
            </w:r>
          </w:p>
        </w:tc>
        <w:tc>
          <w:tcPr>
            <w:tcW w:w="13975" w:type="dxa"/>
            <w:gridSpan w:val="3"/>
            <w:shd w:val="clear" w:color="auto" w:fill="auto"/>
          </w:tcPr>
          <w:p w14:paraId="479E48B7" w14:textId="3AC7D2A0" w:rsidR="00911FA5" w:rsidRPr="00972360" w:rsidRDefault="00911FA5" w:rsidP="00911FA5">
            <w:pPr>
              <w:jc w:val="both"/>
              <w:rPr>
                <w:b/>
                <w:sz w:val="22"/>
                <w:szCs w:val="22"/>
              </w:rPr>
            </w:pPr>
            <w:r w:rsidRPr="00972360">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911FA5" w:rsidRPr="004218B9" w14:paraId="361B215B" w14:textId="77777777" w:rsidTr="00F81AA2">
        <w:tc>
          <w:tcPr>
            <w:tcW w:w="1188" w:type="dxa"/>
            <w:shd w:val="clear" w:color="auto" w:fill="auto"/>
            <w:vAlign w:val="center"/>
          </w:tcPr>
          <w:p w14:paraId="37C9B374" w14:textId="06181D28" w:rsidR="00911FA5" w:rsidRPr="00972360" w:rsidRDefault="00911FA5" w:rsidP="00911FA5">
            <w:pPr>
              <w:rPr>
                <w:bCs/>
                <w:sz w:val="22"/>
                <w:szCs w:val="22"/>
              </w:rPr>
            </w:pPr>
            <w:r w:rsidRPr="00972360">
              <w:rPr>
                <w:bCs/>
                <w:sz w:val="22"/>
                <w:szCs w:val="22"/>
              </w:rPr>
              <w:t>4.3.</w:t>
            </w:r>
            <w:r w:rsidR="00E34B3C" w:rsidRPr="00972360">
              <w:rPr>
                <w:bCs/>
                <w:sz w:val="22"/>
                <w:szCs w:val="22"/>
              </w:rPr>
              <w:t>1</w:t>
            </w:r>
            <w:r w:rsidRPr="00972360">
              <w:rPr>
                <w:bCs/>
                <w:sz w:val="22"/>
                <w:szCs w:val="22"/>
              </w:rPr>
              <w:t>.</w:t>
            </w:r>
            <w:r w:rsidR="00E34B3C" w:rsidRPr="00972360">
              <w:rPr>
                <w:bCs/>
                <w:sz w:val="22"/>
                <w:szCs w:val="22"/>
              </w:rPr>
              <w:t>9.</w:t>
            </w:r>
          </w:p>
        </w:tc>
        <w:tc>
          <w:tcPr>
            <w:tcW w:w="13975" w:type="dxa"/>
            <w:gridSpan w:val="3"/>
            <w:shd w:val="clear" w:color="auto" w:fill="auto"/>
          </w:tcPr>
          <w:p w14:paraId="4FF64753" w14:textId="48512FBB" w:rsidR="00911FA5" w:rsidRPr="00972360" w:rsidRDefault="00911FA5" w:rsidP="00911FA5">
            <w:pPr>
              <w:jc w:val="both"/>
              <w:rPr>
                <w:b/>
                <w:sz w:val="22"/>
                <w:szCs w:val="22"/>
              </w:rPr>
            </w:pPr>
            <w:r w:rsidRPr="00972360">
              <w:rPr>
                <w:rFonts w:eastAsia="Calibri"/>
                <w:sz w:val="22"/>
                <w:szCs w:val="22"/>
              </w:rPr>
              <w:t xml:space="preserve"> teikti VPS vykdytojai ir (arba) Agentūrai visą informaciją ir duomenis, susijusius su vietos projekto įgyvendinimu, reikalingus vietos projekto įgyvendinimo valdymui, stebėsenai ir vertinimui atlikti.</w:t>
            </w:r>
          </w:p>
        </w:tc>
      </w:tr>
      <w:tr w:rsidR="00E34B3C" w:rsidRPr="004218B9" w14:paraId="0070588E" w14:textId="77777777" w:rsidTr="00F81AA2">
        <w:tc>
          <w:tcPr>
            <w:tcW w:w="1188" w:type="dxa"/>
            <w:shd w:val="clear" w:color="auto" w:fill="auto"/>
            <w:vAlign w:val="center"/>
          </w:tcPr>
          <w:p w14:paraId="6BC0EACA" w14:textId="62FC889A" w:rsidR="00E34B3C" w:rsidRPr="00970432" w:rsidRDefault="00E34B3C" w:rsidP="00E34B3C">
            <w:pPr>
              <w:rPr>
                <w:b/>
                <w:sz w:val="22"/>
                <w:szCs w:val="22"/>
              </w:rPr>
            </w:pPr>
            <w:r w:rsidRPr="00970432">
              <w:rPr>
                <w:b/>
                <w:sz w:val="22"/>
                <w:szCs w:val="22"/>
              </w:rPr>
              <w:t>4.3.2.</w:t>
            </w:r>
          </w:p>
        </w:tc>
        <w:tc>
          <w:tcPr>
            <w:tcW w:w="13975" w:type="dxa"/>
            <w:gridSpan w:val="3"/>
            <w:shd w:val="clear" w:color="auto" w:fill="auto"/>
          </w:tcPr>
          <w:p w14:paraId="62FC3454" w14:textId="7A3B8D96" w:rsidR="00E34B3C" w:rsidRPr="00970432" w:rsidRDefault="00E34B3C" w:rsidP="00E34B3C">
            <w:pPr>
              <w:jc w:val="both"/>
              <w:rPr>
                <w:b/>
                <w:sz w:val="22"/>
                <w:szCs w:val="22"/>
              </w:rPr>
            </w:pPr>
            <w:r>
              <w:rPr>
                <w:b/>
                <w:sz w:val="22"/>
                <w:szCs w:val="22"/>
              </w:rPr>
              <w:t xml:space="preserve">Specialieji vietos projekto vykdytojo įsipareigojimai: </w:t>
            </w:r>
            <w:r w:rsidRPr="00E34B3C">
              <w:rPr>
                <w:bCs/>
                <w:i/>
                <w:iCs/>
                <w:sz w:val="22"/>
                <w:szCs w:val="22"/>
              </w:rPr>
              <w:t>Nėra</w:t>
            </w:r>
          </w:p>
        </w:tc>
      </w:tr>
      <w:tr w:rsidR="00E34B3C" w:rsidRPr="004218B9" w14:paraId="68837FC1" w14:textId="77777777" w:rsidTr="00F81AA2">
        <w:tc>
          <w:tcPr>
            <w:tcW w:w="1188" w:type="dxa"/>
            <w:shd w:val="clear" w:color="auto" w:fill="auto"/>
            <w:vAlign w:val="center"/>
          </w:tcPr>
          <w:p w14:paraId="523758DE" w14:textId="12AF9C14" w:rsidR="00E34B3C" w:rsidRPr="00970432" w:rsidRDefault="00E34B3C" w:rsidP="00E34B3C">
            <w:pPr>
              <w:rPr>
                <w:b/>
                <w:sz w:val="22"/>
                <w:szCs w:val="22"/>
              </w:rPr>
            </w:pPr>
            <w:r w:rsidRPr="00970432">
              <w:rPr>
                <w:b/>
                <w:sz w:val="22"/>
                <w:szCs w:val="22"/>
              </w:rPr>
              <w:t>4.3.3.</w:t>
            </w:r>
          </w:p>
        </w:tc>
        <w:tc>
          <w:tcPr>
            <w:tcW w:w="13975" w:type="dxa"/>
            <w:gridSpan w:val="3"/>
            <w:shd w:val="clear" w:color="auto" w:fill="auto"/>
          </w:tcPr>
          <w:p w14:paraId="30592F97" w14:textId="25021ABB" w:rsidR="00E34B3C" w:rsidRPr="00970432" w:rsidRDefault="00E34B3C" w:rsidP="00E34B3C">
            <w:pPr>
              <w:jc w:val="both"/>
              <w:rPr>
                <w:b/>
                <w:sz w:val="22"/>
                <w:szCs w:val="22"/>
              </w:rPr>
            </w:pPr>
            <w:r w:rsidRPr="00970432">
              <w:rPr>
                <w:b/>
                <w:sz w:val="22"/>
                <w:szCs w:val="22"/>
              </w:rPr>
              <w:t>Papildomi vietos projekto vykdytojo ir jo partnerių įsipareigojimai, numatyti Vietos projektų administravimo taisyklių 41–47 punktuose</w:t>
            </w:r>
          </w:p>
        </w:tc>
      </w:tr>
      <w:tr w:rsidR="00E34B3C" w:rsidRPr="004218B9" w14:paraId="449CACB3" w14:textId="77777777" w:rsidTr="00F81AA2">
        <w:tc>
          <w:tcPr>
            <w:tcW w:w="1188" w:type="dxa"/>
            <w:shd w:val="clear" w:color="auto" w:fill="auto"/>
          </w:tcPr>
          <w:p w14:paraId="772F275B" w14:textId="77777777" w:rsidR="00575C28" w:rsidRDefault="00575C28" w:rsidP="00E34B3C">
            <w:pPr>
              <w:rPr>
                <w:sz w:val="22"/>
                <w:szCs w:val="22"/>
              </w:rPr>
            </w:pPr>
          </w:p>
          <w:p w14:paraId="3CC62612" w14:textId="4CA1D32C" w:rsidR="00E34B3C" w:rsidRPr="00C04899" w:rsidRDefault="00E34B3C" w:rsidP="00E34B3C">
            <w:pPr>
              <w:rPr>
                <w:sz w:val="22"/>
                <w:szCs w:val="22"/>
              </w:rPr>
            </w:pPr>
            <w:r w:rsidRPr="00C04899">
              <w:rPr>
                <w:sz w:val="22"/>
                <w:szCs w:val="22"/>
              </w:rPr>
              <w:t>4.3.3.1.</w:t>
            </w:r>
          </w:p>
          <w:p w14:paraId="5A422B48" w14:textId="53DB984C" w:rsidR="00E34B3C" w:rsidRPr="00C04899" w:rsidRDefault="00E34B3C" w:rsidP="00E34B3C">
            <w:pPr>
              <w:rPr>
                <w:sz w:val="22"/>
                <w:szCs w:val="22"/>
              </w:rPr>
            </w:pPr>
          </w:p>
        </w:tc>
        <w:tc>
          <w:tcPr>
            <w:tcW w:w="13975" w:type="dxa"/>
            <w:gridSpan w:val="3"/>
            <w:shd w:val="clear" w:color="auto" w:fill="auto"/>
          </w:tcPr>
          <w:p w14:paraId="64EC1054" w14:textId="77777777" w:rsidR="00575C28" w:rsidRDefault="00575C28" w:rsidP="00575C28">
            <w:pPr>
              <w:jc w:val="both"/>
              <w:rPr>
                <w:sz w:val="22"/>
                <w:szCs w:val="22"/>
              </w:rPr>
            </w:pPr>
          </w:p>
          <w:p w14:paraId="4DA16B42" w14:textId="6705CF3C" w:rsidR="00E34B3C" w:rsidRPr="00C04899" w:rsidRDefault="00575C28" w:rsidP="00575C28">
            <w:pPr>
              <w:jc w:val="both"/>
              <w:rPr>
                <w:sz w:val="22"/>
                <w:szCs w:val="22"/>
              </w:rPr>
            </w:pPr>
            <w:r>
              <w:rPr>
                <w:sz w:val="22"/>
                <w:szCs w:val="22"/>
              </w:rPr>
              <w:t xml:space="preserve">Vietos projekto </w:t>
            </w:r>
            <w:r w:rsidRPr="00446412">
              <w:rPr>
                <w:b/>
                <w:bCs/>
                <w:sz w:val="22"/>
                <w:szCs w:val="22"/>
              </w:rPr>
              <w:t>įgyvendinimas turi būti</w:t>
            </w:r>
            <w:r>
              <w:rPr>
                <w:sz w:val="22"/>
                <w:szCs w:val="22"/>
              </w:rPr>
              <w:t xml:space="preserve"> </w:t>
            </w:r>
            <w:r w:rsidRPr="00446412">
              <w:rPr>
                <w:b/>
                <w:bCs/>
                <w:sz w:val="22"/>
                <w:szCs w:val="22"/>
              </w:rPr>
              <w:t>baigtas iki 2022 m. spalio 1 d</w:t>
            </w:r>
            <w:r>
              <w:rPr>
                <w:sz w:val="22"/>
                <w:szCs w:val="22"/>
              </w:rPr>
              <w:t xml:space="preserve">. </w:t>
            </w:r>
            <w:r w:rsidR="00E34B3C" w:rsidRPr="00575C28">
              <w:rPr>
                <w:sz w:val="22"/>
                <w:szCs w:val="22"/>
              </w:rPr>
              <w:t>(įgyvendinimo trukmė nurodoma paramos paraiškoje (verslo plane).</w:t>
            </w:r>
          </w:p>
        </w:tc>
      </w:tr>
      <w:tr w:rsidR="00E34B3C" w:rsidRPr="004218B9" w14:paraId="4453A880" w14:textId="77777777" w:rsidTr="00F81AA2">
        <w:tc>
          <w:tcPr>
            <w:tcW w:w="1188" w:type="dxa"/>
            <w:shd w:val="clear" w:color="auto" w:fill="auto"/>
          </w:tcPr>
          <w:p w14:paraId="72A19DB0" w14:textId="78C15590" w:rsidR="00E34B3C" w:rsidRPr="00C04899" w:rsidRDefault="00E34B3C" w:rsidP="00E34B3C">
            <w:pPr>
              <w:rPr>
                <w:sz w:val="22"/>
                <w:szCs w:val="22"/>
              </w:rPr>
            </w:pPr>
            <w:r w:rsidRPr="00C04899">
              <w:rPr>
                <w:sz w:val="22"/>
                <w:szCs w:val="22"/>
              </w:rPr>
              <w:t>4.3.3.2.</w:t>
            </w:r>
          </w:p>
        </w:tc>
        <w:tc>
          <w:tcPr>
            <w:tcW w:w="13975" w:type="dxa"/>
            <w:gridSpan w:val="3"/>
            <w:shd w:val="clear" w:color="auto" w:fill="auto"/>
          </w:tcPr>
          <w:p w14:paraId="7123E12A" w14:textId="77777777" w:rsidR="00E34B3C" w:rsidRPr="00C04899" w:rsidRDefault="00E34B3C" w:rsidP="00E34B3C">
            <w:pPr>
              <w:jc w:val="both"/>
              <w:rPr>
                <w:sz w:val="22"/>
                <w:szCs w:val="22"/>
              </w:rPr>
            </w:pPr>
            <w:r w:rsidRPr="00C04899">
              <w:rPr>
                <w:sz w:val="22"/>
                <w:szCs w:val="22"/>
              </w:rPr>
              <w:t xml:space="preserve">Pradėti projekto įgyvendinimo darbus ne vėliau kaip per 6 mėnesius nuo paramos skyrimo dienos. </w:t>
            </w:r>
          </w:p>
          <w:p w14:paraId="3D2B61CC" w14:textId="0881EAF1" w:rsidR="00E34B3C" w:rsidRPr="00C04899" w:rsidRDefault="00E34B3C" w:rsidP="00E34B3C">
            <w:pPr>
              <w:tabs>
                <w:tab w:val="left" w:pos="567"/>
              </w:tabs>
              <w:jc w:val="both"/>
              <w:rPr>
                <w:sz w:val="22"/>
                <w:szCs w:val="22"/>
              </w:rPr>
            </w:pPr>
            <w:r w:rsidRPr="00C04899">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E34B3C" w:rsidRPr="004218B9" w14:paraId="40EB5733" w14:textId="77777777" w:rsidTr="00F81AA2">
        <w:tc>
          <w:tcPr>
            <w:tcW w:w="1188" w:type="dxa"/>
            <w:shd w:val="clear" w:color="auto" w:fill="auto"/>
          </w:tcPr>
          <w:p w14:paraId="7CB7734D" w14:textId="0CAE57E0" w:rsidR="00E34B3C" w:rsidRPr="00C04899" w:rsidRDefault="00E34B3C" w:rsidP="00E34B3C">
            <w:pPr>
              <w:rPr>
                <w:sz w:val="22"/>
                <w:szCs w:val="22"/>
              </w:rPr>
            </w:pPr>
            <w:r w:rsidRPr="00C04899">
              <w:rPr>
                <w:sz w:val="22"/>
                <w:szCs w:val="22"/>
              </w:rPr>
              <w:t>4.3.3.3.</w:t>
            </w:r>
          </w:p>
        </w:tc>
        <w:tc>
          <w:tcPr>
            <w:tcW w:w="13975" w:type="dxa"/>
            <w:gridSpan w:val="3"/>
            <w:shd w:val="clear" w:color="auto" w:fill="auto"/>
          </w:tcPr>
          <w:p w14:paraId="24CF548C" w14:textId="434198BE" w:rsidR="00E34B3C" w:rsidRPr="00C04899" w:rsidRDefault="00E34B3C" w:rsidP="00E34B3C">
            <w:pPr>
              <w:jc w:val="both"/>
              <w:rPr>
                <w:sz w:val="22"/>
                <w:szCs w:val="22"/>
              </w:rPr>
            </w:pPr>
            <w:r w:rsidRPr="00C04899">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E34B3C" w:rsidRPr="004218B9" w14:paraId="64AC0045" w14:textId="77777777" w:rsidTr="00F81AA2">
        <w:tc>
          <w:tcPr>
            <w:tcW w:w="1188" w:type="dxa"/>
            <w:shd w:val="clear" w:color="auto" w:fill="auto"/>
          </w:tcPr>
          <w:p w14:paraId="184C7F22" w14:textId="7030FD56" w:rsidR="00E34B3C" w:rsidRPr="00C04899" w:rsidRDefault="00E34B3C" w:rsidP="00E34B3C">
            <w:pPr>
              <w:rPr>
                <w:sz w:val="22"/>
                <w:szCs w:val="22"/>
              </w:rPr>
            </w:pPr>
            <w:r w:rsidRPr="00C04899">
              <w:rPr>
                <w:sz w:val="22"/>
                <w:szCs w:val="22"/>
              </w:rPr>
              <w:t>4.3.3.4.</w:t>
            </w:r>
          </w:p>
        </w:tc>
        <w:tc>
          <w:tcPr>
            <w:tcW w:w="13975" w:type="dxa"/>
            <w:gridSpan w:val="3"/>
            <w:shd w:val="clear" w:color="auto" w:fill="auto"/>
          </w:tcPr>
          <w:p w14:paraId="49B5F605" w14:textId="3087B458" w:rsidR="00E34B3C" w:rsidRPr="00C04899" w:rsidRDefault="00E34B3C" w:rsidP="00E34B3C">
            <w:pPr>
              <w:jc w:val="both"/>
              <w:rPr>
                <w:sz w:val="22"/>
                <w:szCs w:val="22"/>
              </w:rPr>
            </w:pPr>
            <w:r w:rsidRPr="00E0431C">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 A sekcijos 1 skyriuje numatytos veiklos; C sekcijos 10 skyriuje numatytos veiklos; C sekcijos 11 skyriuje numatytos veiklos</w:t>
            </w:r>
            <w:r w:rsidR="000549CB" w:rsidRPr="00E0431C">
              <w:rPr>
                <w:sz w:val="22"/>
                <w:szCs w:val="22"/>
              </w:rPr>
              <w:t>.</w:t>
            </w:r>
          </w:p>
        </w:tc>
      </w:tr>
      <w:tr w:rsidR="00E34B3C" w:rsidRPr="004218B9" w14:paraId="21C45934" w14:textId="77777777" w:rsidTr="00F81AA2">
        <w:tc>
          <w:tcPr>
            <w:tcW w:w="1188" w:type="dxa"/>
            <w:shd w:val="clear" w:color="auto" w:fill="auto"/>
          </w:tcPr>
          <w:p w14:paraId="35934AD5" w14:textId="4B7A90FF" w:rsidR="00E34B3C" w:rsidRPr="00C04899" w:rsidRDefault="00E34B3C" w:rsidP="00E34B3C">
            <w:pPr>
              <w:rPr>
                <w:sz w:val="22"/>
                <w:szCs w:val="22"/>
              </w:rPr>
            </w:pPr>
            <w:r w:rsidRPr="00C04899">
              <w:rPr>
                <w:sz w:val="22"/>
                <w:szCs w:val="22"/>
              </w:rPr>
              <w:t>4.3.3.5.</w:t>
            </w:r>
          </w:p>
        </w:tc>
        <w:tc>
          <w:tcPr>
            <w:tcW w:w="13975" w:type="dxa"/>
            <w:gridSpan w:val="3"/>
            <w:shd w:val="clear" w:color="auto" w:fill="auto"/>
          </w:tcPr>
          <w:p w14:paraId="6EAA9934" w14:textId="47518C26" w:rsidR="00E34B3C" w:rsidRPr="00C04899" w:rsidRDefault="0095274B" w:rsidP="00E34B3C">
            <w:pPr>
              <w:jc w:val="both"/>
              <w:rPr>
                <w:sz w:val="22"/>
                <w:szCs w:val="22"/>
              </w:rPr>
            </w:pPr>
            <w:r w:rsidRPr="00645651">
              <w:rPr>
                <w:sz w:val="22"/>
                <w:szCs w:val="22"/>
              </w:rPr>
              <w:t xml:space="preserve">iki projekto įgyvendinimo pabaigos, </w:t>
            </w:r>
            <w:proofErr w:type="spellStart"/>
            <w:r w:rsidRPr="00645651">
              <w:rPr>
                <w:sz w:val="22"/>
                <w:szCs w:val="22"/>
              </w:rPr>
              <w:t>t.y</w:t>
            </w:r>
            <w:proofErr w:type="spellEnd"/>
            <w:r w:rsidRPr="00645651">
              <w:rPr>
                <w:sz w:val="22"/>
                <w:szCs w:val="22"/>
              </w:rPr>
              <w:t>.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E34B3C" w:rsidRPr="004218B9" w14:paraId="610D4C97" w14:textId="77777777" w:rsidTr="00F81AA2">
        <w:tc>
          <w:tcPr>
            <w:tcW w:w="1188" w:type="dxa"/>
            <w:shd w:val="clear" w:color="auto" w:fill="auto"/>
          </w:tcPr>
          <w:p w14:paraId="35A48B0B" w14:textId="414C11D8" w:rsidR="00E34B3C" w:rsidRPr="00C04899" w:rsidRDefault="00E34B3C" w:rsidP="00E34B3C">
            <w:pPr>
              <w:rPr>
                <w:sz w:val="22"/>
                <w:szCs w:val="22"/>
              </w:rPr>
            </w:pPr>
            <w:r w:rsidRPr="00C04899">
              <w:rPr>
                <w:sz w:val="22"/>
                <w:szCs w:val="22"/>
              </w:rPr>
              <w:t>4.3.3.6.</w:t>
            </w:r>
          </w:p>
        </w:tc>
        <w:tc>
          <w:tcPr>
            <w:tcW w:w="13975" w:type="dxa"/>
            <w:gridSpan w:val="3"/>
            <w:shd w:val="clear" w:color="auto" w:fill="auto"/>
          </w:tcPr>
          <w:p w14:paraId="0476EA75" w14:textId="150B6607" w:rsidR="00E34B3C" w:rsidRPr="00C04899" w:rsidRDefault="00E34B3C" w:rsidP="00E34B3C">
            <w:pPr>
              <w:jc w:val="both"/>
              <w:rPr>
                <w:sz w:val="22"/>
                <w:szCs w:val="22"/>
              </w:rPr>
            </w:pPr>
            <w:r w:rsidRPr="00320A39">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w:t>
            </w:r>
            <w:r w:rsidRPr="00320A39">
              <w:rPr>
                <w:sz w:val="22"/>
                <w:szCs w:val="22"/>
              </w:rPr>
              <w:lastRenderedPageBreak/>
              <w:t xml:space="preserve">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C04899">
              <w:rPr>
                <w:rFonts w:eastAsia="Calibri"/>
                <w:b/>
                <w:sz w:val="22"/>
                <w:szCs w:val="22"/>
              </w:rPr>
              <w:t>Kartu su galutiniu mokėjimo</w:t>
            </w:r>
            <w:r w:rsidRPr="00C04899">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E34B3C" w:rsidRPr="004218B9" w14:paraId="4B6EBC38" w14:textId="77777777" w:rsidTr="00F81AA2">
        <w:tc>
          <w:tcPr>
            <w:tcW w:w="1188" w:type="dxa"/>
            <w:shd w:val="clear" w:color="auto" w:fill="auto"/>
          </w:tcPr>
          <w:p w14:paraId="27F54301" w14:textId="4E612AC2" w:rsidR="00E34B3C" w:rsidRPr="00C04899" w:rsidRDefault="00E34B3C" w:rsidP="00E34B3C">
            <w:pPr>
              <w:rPr>
                <w:sz w:val="22"/>
                <w:szCs w:val="22"/>
              </w:rPr>
            </w:pPr>
            <w:r w:rsidRPr="00C04899">
              <w:rPr>
                <w:sz w:val="22"/>
                <w:szCs w:val="22"/>
              </w:rPr>
              <w:lastRenderedPageBreak/>
              <w:t>4.3.3.7.</w:t>
            </w:r>
          </w:p>
        </w:tc>
        <w:tc>
          <w:tcPr>
            <w:tcW w:w="13975" w:type="dxa"/>
            <w:gridSpan w:val="3"/>
            <w:shd w:val="clear" w:color="auto" w:fill="auto"/>
          </w:tcPr>
          <w:p w14:paraId="07185482" w14:textId="6644D682" w:rsidR="00E34B3C" w:rsidRPr="00C04899" w:rsidRDefault="00E34B3C" w:rsidP="00E34B3C">
            <w:pPr>
              <w:jc w:val="both"/>
              <w:rPr>
                <w:sz w:val="22"/>
                <w:szCs w:val="22"/>
              </w:rPr>
            </w:pPr>
            <w:r w:rsidRPr="00C04899">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E34B3C" w:rsidRPr="004218B9" w14:paraId="282B22DE" w14:textId="77777777" w:rsidTr="00F81AA2">
        <w:tc>
          <w:tcPr>
            <w:tcW w:w="1188" w:type="dxa"/>
            <w:shd w:val="clear" w:color="auto" w:fill="auto"/>
          </w:tcPr>
          <w:p w14:paraId="723784A3" w14:textId="662DDDE4" w:rsidR="00E34B3C" w:rsidRPr="00C04899" w:rsidRDefault="00E34B3C" w:rsidP="00E34B3C">
            <w:pPr>
              <w:rPr>
                <w:sz w:val="22"/>
                <w:szCs w:val="22"/>
              </w:rPr>
            </w:pPr>
            <w:r w:rsidRPr="00C04899">
              <w:rPr>
                <w:sz w:val="22"/>
                <w:szCs w:val="22"/>
              </w:rPr>
              <w:t>4.3.3.8.</w:t>
            </w:r>
          </w:p>
        </w:tc>
        <w:tc>
          <w:tcPr>
            <w:tcW w:w="13975" w:type="dxa"/>
            <w:gridSpan w:val="3"/>
            <w:shd w:val="clear" w:color="auto" w:fill="auto"/>
          </w:tcPr>
          <w:p w14:paraId="56E84851" w14:textId="79E61649" w:rsidR="00E34B3C" w:rsidRPr="00C04899" w:rsidRDefault="00E34B3C" w:rsidP="00E34B3C">
            <w:pPr>
              <w:jc w:val="both"/>
              <w:rPr>
                <w:sz w:val="22"/>
                <w:szCs w:val="22"/>
              </w:rPr>
            </w:pPr>
            <w:r w:rsidRPr="00C04899">
              <w:rPr>
                <w:sz w:val="22"/>
                <w:szCs w:val="22"/>
              </w:rPr>
              <w:t>vietos projekto vykdytojas įsipareigoja pateikti detalų atliktų darbų aktą (su kiekvienu mokėjimo prašymu, kuriame deklaruojamos statybos išlaidos).</w:t>
            </w:r>
          </w:p>
        </w:tc>
      </w:tr>
      <w:tr w:rsidR="00E34B3C" w:rsidRPr="004218B9" w14:paraId="51A40F70" w14:textId="77777777" w:rsidTr="00F81AA2">
        <w:tc>
          <w:tcPr>
            <w:tcW w:w="1188" w:type="dxa"/>
            <w:shd w:val="clear" w:color="auto" w:fill="auto"/>
          </w:tcPr>
          <w:p w14:paraId="19E57784" w14:textId="09B57B79" w:rsidR="00E34B3C" w:rsidRPr="00C04899" w:rsidRDefault="00E34B3C" w:rsidP="00E34B3C">
            <w:pPr>
              <w:rPr>
                <w:sz w:val="22"/>
                <w:szCs w:val="22"/>
              </w:rPr>
            </w:pPr>
            <w:r w:rsidRPr="00C04899">
              <w:rPr>
                <w:sz w:val="22"/>
                <w:szCs w:val="22"/>
              </w:rPr>
              <w:t>4.3.3.9.</w:t>
            </w:r>
          </w:p>
        </w:tc>
        <w:tc>
          <w:tcPr>
            <w:tcW w:w="13975" w:type="dxa"/>
            <w:gridSpan w:val="3"/>
            <w:shd w:val="clear" w:color="auto" w:fill="auto"/>
          </w:tcPr>
          <w:p w14:paraId="1326C6C4" w14:textId="07683B87" w:rsidR="00E34B3C" w:rsidRPr="00C04899" w:rsidRDefault="00E34B3C" w:rsidP="00E34B3C">
            <w:pPr>
              <w:jc w:val="both"/>
              <w:rPr>
                <w:sz w:val="22"/>
                <w:szCs w:val="22"/>
              </w:rPr>
            </w:pPr>
            <w:r w:rsidRPr="00C04899">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34B3C" w:rsidRPr="004218B9" w14:paraId="500CE6F1" w14:textId="77777777" w:rsidTr="00F81AA2">
        <w:tc>
          <w:tcPr>
            <w:tcW w:w="1188" w:type="dxa"/>
            <w:shd w:val="clear" w:color="auto" w:fill="auto"/>
          </w:tcPr>
          <w:p w14:paraId="1DF12B68" w14:textId="68C86D2B" w:rsidR="00E34B3C" w:rsidRPr="00C04899" w:rsidRDefault="00E34B3C" w:rsidP="00E34B3C">
            <w:pPr>
              <w:rPr>
                <w:sz w:val="22"/>
                <w:szCs w:val="22"/>
              </w:rPr>
            </w:pPr>
            <w:r w:rsidRPr="00C04899">
              <w:rPr>
                <w:sz w:val="22"/>
                <w:szCs w:val="22"/>
              </w:rPr>
              <w:t>4.3.3.10.</w:t>
            </w:r>
          </w:p>
        </w:tc>
        <w:tc>
          <w:tcPr>
            <w:tcW w:w="13975" w:type="dxa"/>
            <w:gridSpan w:val="3"/>
            <w:shd w:val="clear" w:color="auto" w:fill="auto"/>
          </w:tcPr>
          <w:p w14:paraId="481B07F4" w14:textId="05829782" w:rsidR="00E34B3C" w:rsidRPr="00C04899" w:rsidRDefault="00E34B3C" w:rsidP="00E34B3C">
            <w:pPr>
              <w:jc w:val="both"/>
              <w:rPr>
                <w:sz w:val="22"/>
                <w:szCs w:val="22"/>
              </w:rPr>
            </w:pPr>
            <w:r w:rsidRPr="00C04899">
              <w:rPr>
                <w:sz w:val="22"/>
                <w:szCs w:val="22"/>
              </w:rPr>
              <w:t xml:space="preserve">vietos projekto vykdytojas įsipareigoja iki vietos projekto vykdymo sutarties pasirašymo datos arba jeigu pareiškėjas yra gavęs paskolą, </w:t>
            </w:r>
            <w:r w:rsidRPr="00C04899">
              <w:rPr>
                <w:bCs/>
                <w:sz w:val="22"/>
                <w:szCs w:val="22"/>
              </w:rPr>
              <w:t xml:space="preserve">iki  vietos projekto paraiškos atrankos vertinimo pabaigos, </w:t>
            </w:r>
            <w:r w:rsidRPr="00C04899">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E34B3C" w:rsidRPr="004218B9" w14:paraId="1EC257AB" w14:textId="77777777" w:rsidTr="00F81AA2">
        <w:tc>
          <w:tcPr>
            <w:tcW w:w="1188" w:type="dxa"/>
            <w:shd w:val="clear" w:color="auto" w:fill="auto"/>
          </w:tcPr>
          <w:p w14:paraId="1A049A73" w14:textId="60BD01A8" w:rsidR="00E34B3C" w:rsidRPr="00C04899" w:rsidRDefault="00E34B3C" w:rsidP="00E34B3C">
            <w:pPr>
              <w:rPr>
                <w:sz w:val="22"/>
                <w:szCs w:val="22"/>
              </w:rPr>
            </w:pPr>
            <w:r w:rsidRPr="00C04899">
              <w:rPr>
                <w:sz w:val="22"/>
                <w:szCs w:val="22"/>
              </w:rPr>
              <w:t>4.3.3.11.</w:t>
            </w:r>
          </w:p>
        </w:tc>
        <w:tc>
          <w:tcPr>
            <w:tcW w:w="13975" w:type="dxa"/>
            <w:gridSpan w:val="3"/>
            <w:shd w:val="clear" w:color="auto" w:fill="auto"/>
          </w:tcPr>
          <w:p w14:paraId="3DA5DAA9" w14:textId="418CC733" w:rsidR="00E34B3C" w:rsidRPr="00C04899" w:rsidRDefault="00E34B3C" w:rsidP="00E34B3C">
            <w:pPr>
              <w:jc w:val="both"/>
              <w:rPr>
                <w:sz w:val="22"/>
                <w:szCs w:val="22"/>
              </w:rPr>
            </w:pPr>
            <w:r w:rsidRPr="00C04899">
              <w:rPr>
                <w:sz w:val="22"/>
                <w:szCs w:val="22"/>
              </w:rPr>
              <w:t>užtikrinti, kad visos jo įgytos </w:t>
            </w:r>
            <w:r w:rsidRPr="00C04899">
              <w:rPr>
                <w:spacing w:val="3"/>
                <w:sz w:val="22"/>
                <w:szCs w:val="22"/>
              </w:rPr>
              <w:t>investicijos atitiks darbo saugos reikalavimus;</w:t>
            </w:r>
          </w:p>
        </w:tc>
      </w:tr>
      <w:tr w:rsidR="00E34B3C" w:rsidRPr="004218B9" w14:paraId="4BB8534B" w14:textId="77777777" w:rsidTr="00F81AA2">
        <w:tc>
          <w:tcPr>
            <w:tcW w:w="1188" w:type="dxa"/>
            <w:shd w:val="clear" w:color="auto" w:fill="auto"/>
          </w:tcPr>
          <w:p w14:paraId="20A9FF88" w14:textId="5BC59F82" w:rsidR="00E34B3C" w:rsidRPr="00C04899" w:rsidRDefault="00E34B3C" w:rsidP="00E34B3C">
            <w:pPr>
              <w:rPr>
                <w:sz w:val="22"/>
                <w:szCs w:val="22"/>
              </w:rPr>
            </w:pPr>
            <w:r w:rsidRPr="00C04899">
              <w:rPr>
                <w:sz w:val="22"/>
                <w:szCs w:val="22"/>
              </w:rPr>
              <w:t>4.3.3.12.</w:t>
            </w:r>
          </w:p>
        </w:tc>
        <w:tc>
          <w:tcPr>
            <w:tcW w:w="13975" w:type="dxa"/>
            <w:gridSpan w:val="3"/>
            <w:shd w:val="clear" w:color="auto" w:fill="auto"/>
          </w:tcPr>
          <w:p w14:paraId="34BCD807" w14:textId="50C2C41F" w:rsidR="00E34B3C" w:rsidRPr="00C04899" w:rsidRDefault="00E34B3C" w:rsidP="00E34B3C">
            <w:pPr>
              <w:jc w:val="both"/>
              <w:rPr>
                <w:sz w:val="22"/>
                <w:szCs w:val="22"/>
              </w:rPr>
            </w:pPr>
            <w:r w:rsidRPr="00C04899">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bl>
    <w:p w14:paraId="3FE9DBF6" w14:textId="77777777" w:rsidR="002E3AF4" w:rsidRPr="004218B9"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18B9" w14:paraId="4F34FEAB" w14:textId="77777777" w:rsidTr="00F81AA2">
        <w:tc>
          <w:tcPr>
            <w:tcW w:w="15163" w:type="dxa"/>
            <w:gridSpan w:val="2"/>
            <w:shd w:val="clear" w:color="auto" w:fill="F4B083"/>
          </w:tcPr>
          <w:p w14:paraId="3BD0AACB" w14:textId="376C236A" w:rsidR="009C0637" w:rsidRPr="004218B9" w:rsidRDefault="00E85195" w:rsidP="00D52378">
            <w:pPr>
              <w:suppressAutoHyphens/>
              <w:autoSpaceDE w:val="0"/>
              <w:autoSpaceDN w:val="0"/>
              <w:adjustRightInd w:val="0"/>
              <w:spacing w:line="283" w:lineRule="auto"/>
              <w:textAlignment w:val="center"/>
              <w:rPr>
                <w:b/>
                <w:sz w:val="22"/>
                <w:szCs w:val="22"/>
              </w:rPr>
            </w:pPr>
            <w:r w:rsidRPr="004218B9">
              <w:rPr>
                <w:b/>
                <w:sz w:val="22"/>
                <w:szCs w:val="22"/>
              </w:rPr>
              <w:t>5</w:t>
            </w:r>
            <w:r w:rsidR="009C0637" w:rsidRPr="004218B9">
              <w:rPr>
                <w:b/>
                <w:sz w:val="22"/>
                <w:szCs w:val="22"/>
              </w:rPr>
              <w:t xml:space="preserve">. </w:t>
            </w:r>
            <w:r w:rsidR="0056488D" w:rsidRPr="004218B9">
              <w:rPr>
                <w:b/>
                <w:sz w:val="22"/>
                <w:szCs w:val="22"/>
              </w:rPr>
              <w:t xml:space="preserve">PRIE </w:t>
            </w:r>
            <w:r w:rsidR="009C0637" w:rsidRPr="004218B9">
              <w:rPr>
                <w:b/>
                <w:sz w:val="22"/>
                <w:szCs w:val="22"/>
              </w:rPr>
              <w:t>VIETOS PROJEKTO PARAIŠKOS PRIDEDAMI DOKUMENTAI</w:t>
            </w:r>
          </w:p>
        </w:tc>
      </w:tr>
      <w:tr w:rsidR="007875FE" w:rsidRPr="004218B9" w14:paraId="104C4967" w14:textId="77777777" w:rsidTr="00F81AA2">
        <w:trPr>
          <w:trHeight w:val="342"/>
        </w:trPr>
        <w:tc>
          <w:tcPr>
            <w:tcW w:w="15163" w:type="dxa"/>
            <w:gridSpan w:val="2"/>
            <w:shd w:val="clear" w:color="auto" w:fill="auto"/>
          </w:tcPr>
          <w:p w14:paraId="014006AA" w14:textId="5CC82B42" w:rsidR="007875FE" w:rsidRPr="004218B9" w:rsidRDefault="00F66943" w:rsidP="006E555D">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paraiška ir jos priedai turi </w:t>
            </w:r>
            <w:r w:rsidR="004438CE" w:rsidRPr="004218B9">
              <w:rPr>
                <w:rFonts w:ascii="Times New Roman" w:hAnsi="Times New Roman" w:cs="Times New Roman"/>
                <w:sz w:val="22"/>
                <w:szCs w:val="22"/>
                <w:lang w:val="lt-LT"/>
              </w:rPr>
              <w:t>būti užpildyti lietuvių kalba. K</w:t>
            </w:r>
            <w:r w:rsidRPr="004218B9">
              <w:rPr>
                <w:rFonts w:ascii="Times New Roman" w:hAnsi="Times New Roman" w:cs="Times New Roman"/>
                <w:sz w:val="22"/>
                <w:szCs w:val="22"/>
                <w:lang w:val="lt-LT"/>
              </w:rPr>
              <w:t xml:space="preserve">artu su vietos projekto paraiška teikiami priedai turi būti sudaryti lietuvių kalba arba turi būti </w:t>
            </w:r>
            <w:r w:rsidR="004438CE" w:rsidRPr="004218B9">
              <w:rPr>
                <w:rFonts w:ascii="Times New Roman" w:hAnsi="Times New Roman" w:cs="Times New Roman"/>
                <w:sz w:val="22"/>
                <w:szCs w:val="22"/>
                <w:lang w:val="lt-LT"/>
              </w:rPr>
              <w:t>pateiktas</w:t>
            </w:r>
            <w:r w:rsidRPr="004218B9">
              <w:rPr>
                <w:rFonts w:ascii="Times New Roman" w:hAnsi="Times New Roman" w:cs="Times New Roman"/>
                <w:sz w:val="22"/>
                <w:szCs w:val="22"/>
                <w:lang w:val="lt-LT"/>
              </w:rPr>
              <w:t xml:space="preserve"> oficialus vertimų biuro, įmonės ar vertėjo (fizinio asmens) pasirašytas vertimas į lietuvių kalbą. </w:t>
            </w:r>
            <w:r w:rsidR="007875FE" w:rsidRPr="004218B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4218B9">
              <w:rPr>
                <w:rFonts w:ascii="Times New Roman" w:hAnsi="Times New Roman" w:cs="Times New Roman"/>
                <w:i/>
                <w:sz w:val="22"/>
                <w:szCs w:val="22"/>
                <w:lang w:val="lt-LT"/>
              </w:rPr>
              <w:t xml:space="preserve"> </w:t>
            </w:r>
            <w:r w:rsidR="007875FE" w:rsidRPr="004218B9">
              <w:rPr>
                <w:rFonts w:ascii="Times New Roman" w:hAnsi="Times New Roman" w:cs="Times New Roman"/>
                <w:sz w:val="22"/>
                <w:szCs w:val="22"/>
                <w:lang w:val="lt-LT"/>
              </w:rPr>
              <w:t xml:space="preserve">(turi būti pateikiamas originalas arba kopija, patvirtinta pareiškėjo </w:t>
            </w:r>
            <w:r w:rsidR="005B501B" w:rsidRPr="004218B9">
              <w:rPr>
                <w:rFonts w:ascii="Times New Roman" w:hAnsi="Times New Roman" w:cs="Times New Roman"/>
                <w:sz w:val="22"/>
                <w:szCs w:val="22"/>
                <w:lang w:val="lt-LT"/>
              </w:rPr>
              <w:t xml:space="preserve">(arba įgalioto asmens) </w:t>
            </w:r>
            <w:r w:rsidR="007875FE" w:rsidRPr="004218B9">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4218B9">
              <w:rPr>
                <w:rFonts w:ascii="Times New Roman" w:hAnsi="Times New Roman" w:cs="Times New Roman"/>
                <w:sz w:val="22"/>
                <w:szCs w:val="22"/>
                <w:lang w:val="lt-LT"/>
              </w:rPr>
              <w:fldChar w:fldCharType="begin"/>
            </w:r>
            <w:r w:rsidR="007875FE" w:rsidRPr="004218B9">
              <w:rPr>
                <w:rFonts w:ascii="Times New Roman" w:hAnsi="Times New Roman" w:cs="Times New Roman"/>
                <w:sz w:val="22"/>
                <w:szCs w:val="22"/>
                <w:lang w:val="lt-LT"/>
              </w:rPr>
              <w:instrText xml:space="preserve"> HYPERLINK "https://www.e-tar.lt/portal/lt/legalAct/TAR.BE3136A78E80/ueyRbrFzhg" </w:instrText>
            </w:r>
            <w:r w:rsidR="007875FE" w:rsidRPr="004218B9">
              <w:rPr>
                <w:rFonts w:ascii="Times New Roman" w:hAnsi="Times New Roman" w:cs="Times New Roman"/>
                <w:sz w:val="22"/>
                <w:szCs w:val="22"/>
                <w:lang w:val="lt-LT"/>
              </w:rPr>
              <w:fldChar w:fldCharType="separate"/>
            </w:r>
            <w:r w:rsidR="007875FE" w:rsidRPr="004218B9">
              <w:rPr>
                <w:rStyle w:val="Hipersaitas"/>
                <w:rFonts w:ascii="Times New Roman" w:hAnsi="Times New Roman" w:cs="Times New Roman"/>
                <w:sz w:val="22"/>
                <w:szCs w:val="22"/>
                <w:lang w:val="lt-LT"/>
              </w:rPr>
              <w:t>notariato įstatymo</w:t>
            </w:r>
            <w:bookmarkStart w:id="1" w:name="pn1_150"/>
            <w:bookmarkEnd w:id="0"/>
            <w:bookmarkEnd w:id="1"/>
            <w:r w:rsidR="007875FE" w:rsidRPr="004218B9">
              <w:rPr>
                <w:rFonts w:ascii="Times New Roman" w:hAnsi="Times New Roman" w:cs="Times New Roman"/>
                <w:sz w:val="22"/>
                <w:szCs w:val="22"/>
                <w:lang w:val="lt-LT"/>
              </w:rPr>
              <w:fldChar w:fldCharType="end"/>
            </w:r>
            <w:r w:rsidR="007875FE" w:rsidRPr="004218B9">
              <w:rPr>
                <w:rFonts w:ascii="Times New Roman" w:hAnsi="Times New Roman" w:cs="Times New Roman"/>
                <w:sz w:val="22"/>
                <w:szCs w:val="22"/>
                <w:lang w:val="lt-LT"/>
              </w:rPr>
              <w:t xml:space="preserve"> nustatyta tvarka):</w:t>
            </w:r>
          </w:p>
        </w:tc>
      </w:tr>
      <w:tr w:rsidR="000E3052" w:rsidRPr="004218B9" w14:paraId="2DCA02C8" w14:textId="77777777" w:rsidTr="00437BE7">
        <w:trPr>
          <w:trHeight w:val="342"/>
        </w:trPr>
        <w:tc>
          <w:tcPr>
            <w:tcW w:w="2405" w:type="dxa"/>
            <w:vMerge w:val="restart"/>
            <w:shd w:val="clear" w:color="auto" w:fill="auto"/>
          </w:tcPr>
          <w:p w14:paraId="2ECCDC87" w14:textId="06306D14" w:rsidR="000E3052" w:rsidRPr="004218B9" w:rsidRDefault="000E3052" w:rsidP="000E3052">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0E3052" w:rsidRPr="004218B9" w:rsidRDefault="000E3052" w:rsidP="000E3052">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35AFA48"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1. Dokumentai, pagrindžiantys atitiktį vietos projektų atrankos kriterijams:</w:t>
            </w:r>
            <w:r w:rsidRPr="00970432">
              <w:rPr>
                <w:rStyle w:val="Puslapioinaosnuoroda"/>
                <w:rFonts w:ascii="Times New Roman" w:hAnsi="Times New Roman" w:cs="Times New Roman"/>
                <w:b/>
                <w:i/>
                <w:sz w:val="22"/>
                <w:szCs w:val="22"/>
                <w:u w:val="single"/>
                <w:lang w:val="lt-LT"/>
              </w:rPr>
              <w:t xml:space="preserve"> </w:t>
            </w:r>
          </w:p>
          <w:p w14:paraId="27AC60C3" w14:textId="44149D2B" w:rsidR="00611C12" w:rsidRDefault="00611C12" w:rsidP="00611C12">
            <w:pPr>
              <w:pStyle w:val="BodyText10"/>
              <w:ind w:firstLine="0"/>
              <w:rPr>
                <w:rFonts w:ascii="Times New Roman" w:hAnsi="Times New Roman" w:cs="Times New Roman"/>
                <w:sz w:val="22"/>
                <w:szCs w:val="22"/>
                <w:lang w:val="lt-LT"/>
              </w:rPr>
            </w:pPr>
            <w:r w:rsidRPr="00C04899">
              <w:rPr>
                <w:rFonts w:ascii="Times New Roman" w:hAnsi="Times New Roman" w:cs="Times New Roman"/>
                <w:sz w:val="22"/>
                <w:szCs w:val="22"/>
                <w:lang w:val="lt-LT"/>
              </w:rPr>
              <w:t xml:space="preserve">1.1. </w:t>
            </w:r>
            <w:r w:rsidRPr="001816CC">
              <w:rPr>
                <w:rFonts w:ascii="Times New Roman" w:hAnsi="Times New Roman" w:cs="Times New Roman"/>
                <w:sz w:val="22"/>
                <w:szCs w:val="22"/>
                <w:lang w:val="lt-LT"/>
              </w:rPr>
              <w:t>paso ar asmens tapatybės kortelės kopija;</w:t>
            </w:r>
          </w:p>
          <w:p w14:paraId="739C3AFC" w14:textId="23152C3D" w:rsidR="008633C5" w:rsidRDefault="008633C5" w:rsidP="008633C5">
            <w:pPr>
              <w:jc w:val="both"/>
              <w:rPr>
                <w:sz w:val="22"/>
                <w:szCs w:val="22"/>
              </w:rPr>
            </w:pPr>
            <w:r>
              <w:rPr>
                <w:sz w:val="22"/>
                <w:szCs w:val="22"/>
              </w:rPr>
              <w:t xml:space="preserve">1.2. dokumentai, įrodantys, kad privataus juridinio asmens </w:t>
            </w:r>
            <w:r w:rsidRPr="00C04899">
              <w:rPr>
                <w:sz w:val="22"/>
                <w:szCs w:val="22"/>
              </w:rPr>
              <w:t xml:space="preserve">darbuotojų amžiaus vidurkis (ne mažiau kaip 12 mėn. prieš paraiškos teikimą) yra mažesnis kaip 40 metų </w:t>
            </w:r>
            <w:r>
              <w:rPr>
                <w:sz w:val="22"/>
                <w:szCs w:val="22"/>
              </w:rPr>
              <w:t xml:space="preserve">(pvz. darbo sutartys, </w:t>
            </w:r>
            <w:proofErr w:type="spellStart"/>
            <w:r>
              <w:rPr>
                <w:sz w:val="22"/>
                <w:szCs w:val="22"/>
              </w:rPr>
              <w:t>sodros</w:t>
            </w:r>
            <w:proofErr w:type="spellEnd"/>
            <w:r>
              <w:rPr>
                <w:sz w:val="22"/>
                <w:szCs w:val="22"/>
              </w:rPr>
              <w:t xml:space="preserve"> pažyma, darbuotojų sąrašas ir pan.);</w:t>
            </w:r>
          </w:p>
          <w:p w14:paraId="7E4ED2F5" w14:textId="319ABC42" w:rsidR="008633C5" w:rsidRPr="00C04899" w:rsidRDefault="008633C5" w:rsidP="008633C5">
            <w:pPr>
              <w:jc w:val="both"/>
              <w:rPr>
                <w:sz w:val="22"/>
                <w:szCs w:val="22"/>
              </w:rPr>
            </w:pPr>
            <w:r>
              <w:rPr>
                <w:sz w:val="22"/>
                <w:szCs w:val="22"/>
              </w:rPr>
              <w:t>1.3. laisvos formos partnerystės sutartis (taikoma, kai paraišką teikia keli subjektai).</w:t>
            </w:r>
          </w:p>
          <w:p w14:paraId="65DE538F" w14:textId="4B8FCB2F" w:rsidR="008633C5" w:rsidRPr="00C04899" w:rsidRDefault="008633C5" w:rsidP="00611C12">
            <w:pPr>
              <w:pStyle w:val="BodyText10"/>
              <w:ind w:firstLine="0"/>
              <w:rPr>
                <w:rFonts w:ascii="Times New Roman" w:hAnsi="Times New Roman" w:cs="Times New Roman"/>
                <w:sz w:val="22"/>
                <w:szCs w:val="22"/>
                <w:lang w:val="lt-LT"/>
              </w:rPr>
            </w:pPr>
          </w:p>
          <w:p w14:paraId="35CB7E3D"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970432" w:rsidRDefault="000E3052" w:rsidP="000E3052">
            <w:pPr>
              <w:pStyle w:val="BodyText10"/>
              <w:ind w:firstLine="0"/>
              <w:rPr>
                <w:rFonts w:ascii="Times New Roman" w:hAnsi="Times New Roman" w:cs="Times New Roman"/>
                <w:sz w:val="22"/>
                <w:szCs w:val="22"/>
                <w:lang w:val="lt-LT"/>
              </w:rPr>
            </w:pPr>
          </w:p>
          <w:p w14:paraId="5FBFD87A"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3. Dokumentai, pagrindžiantys tinkamas vietos projekto išlaidas:</w:t>
            </w:r>
          </w:p>
          <w:p w14:paraId="5DE09EF4" w14:textId="77777777" w:rsidR="000E3052" w:rsidRPr="00C04899" w:rsidRDefault="000E3052" w:rsidP="000E3052">
            <w:pPr>
              <w:tabs>
                <w:tab w:val="left" w:pos="567"/>
              </w:tabs>
              <w:ind w:firstLine="34"/>
              <w:jc w:val="both"/>
              <w:rPr>
                <w:rFonts w:eastAsia="Calibri"/>
                <w:sz w:val="22"/>
                <w:szCs w:val="22"/>
              </w:rPr>
            </w:pPr>
            <w:r w:rsidRPr="00C04899">
              <w:rPr>
                <w:sz w:val="22"/>
                <w:szCs w:val="22"/>
              </w:rPr>
              <w:lastRenderedPageBreak/>
              <w:t xml:space="preserve">3.1. </w:t>
            </w:r>
            <w:r w:rsidRPr="00C04899">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04899">
              <w:rPr>
                <w:rFonts w:eastAsia="Calibri"/>
                <w:i/>
                <w:sz w:val="22"/>
                <w:szCs w:val="22"/>
              </w:rPr>
              <w:t>Print</w:t>
            </w:r>
            <w:proofErr w:type="spellEnd"/>
            <w:r w:rsidRPr="00C04899">
              <w:rPr>
                <w:rFonts w:eastAsia="Calibri"/>
                <w:i/>
                <w:sz w:val="22"/>
                <w:szCs w:val="22"/>
              </w:rPr>
              <w:t xml:space="preserve"> </w:t>
            </w:r>
            <w:proofErr w:type="spellStart"/>
            <w:r w:rsidRPr="00C04899">
              <w:rPr>
                <w:rFonts w:eastAsia="Calibri"/>
                <w:i/>
                <w:sz w:val="22"/>
                <w:szCs w:val="22"/>
              </w:rPr>
              <w:t>Screen</w:t>
            </w:r>
            <w:proofErr w:type="spellEnd"/>
            <w:r w:rsidRPr="00C04899">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2977A" w14:textId="52ADDF43" w:rsidR="000E3052" w:rsidRPr="00970432" w:rsidRDefault="000E3052" w:rsidP="000E3052">
            <w:pPr>
              <w:pStyle w:val="BodyText10"/>
              <w:ind w:firstLine="0"/>
              <w:rPr>
                <w:rFonts w:ascii="Times New Roman" w:hAnsi="Times New Roman" w:cs="Times New Roman"/>
                <w:sz w:val="22"/>
                <w:szCs w:val="22"/>
                <w:lang w:val="lt-LT"/>
              </w:rPr>
            </w:pPr>
          </w:p>
        </w:tc>
      </w:tr>
      <w:tr w:rsidR="004A22D9" w:rsidRPr="004218B9" w14:paraId="542AA029" w14:textId="77777777" w:rsidTr="00437BE7">
        <w:trPr>
          <w:trHeight w:val="334"/>
        </w:trPr>
        <w:tc>
          <w:tcPr>
            <w:tcW w:w="2405" w:type="dxa"/>
            <w:vMerge/>
            <w:shd w:val="clear" w:color="auto" w:fill="auto"/>
          </w:tcPr>
          <w:p w14:paraId="668B9CDD" w14:textId="77777777" w:rsidR="004A22D9" w:rsidRPr="004218B9"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66BC28A"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4</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pareiškėjo tinkamumą</w:t>
            </w:r>
            <w:r w:rsidR="004A22D9" w:rsidRPr="00970432">
              <w:rPr>
                <w:rFonts w:ascii="Times New Roman" w:hAnsi="Times New Roman" w:cs="Times New Roman"/>
                <w:b/>
                <w:bCs/>
                <w:i/>
                <w:iCs/>
                <w:sz w:val="22"/>
                <w:szCs w:val="22"/>
                <w:lang w:val="lt-LT"/>
              </w:rPr>
              <w:t>:</w:t>
            </w:r>
          </w:p>
          <w:p w14:paraId="4358D26C" w14:textId="77777777" w:rsidR="00611C12" w:rsidRDefault="00611C12" w:rsidP="00611C1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120FC">
              <w:rPr>
                <w:rFonts w:ascii="Times New Roman" w:hAnsi="Times New Roman" w:cs="Times New Roman"/>
                <w:i/>
                <w:color w:val="000000"/>
                <w:sz w:val="22"/>
                <w:szCs w:val="22"/>
                <w:lang w:val="lt-LT"/>
              </w:rPr>
              <w:t xml:space="preserve"> </w:t>
            </w:r>
            <w:r w:rsidRPr="00A120FC">
              <w:rPr>
                <w:rFonts w:ascii="Times New Roman" w:hAnsi="Times New Roman" w:cs="Times New Roman"/>
                <w:color w:val="000000"/>
                <w:sz w:val="22"/>
                <w:szCs w:val="22"/>
                <w:lang w:val="lt-LT"/>
              </w:rPr>
              <w:t xml:space="preserve">yra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418D4656" w14:textId="77777777"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4.2. Gyvenamosios vietos deklaracija;</w:t>
            </w:r>
          </w:p>
          <w:p w14:paraId="63D0278F" w14:textId="77777777" w:rsidR="00611C12" w:rsidRPr="006507CA"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438A7C61" w14:textId="7DD70899" w:rsidR="00611C12" w:rsidRDefault="00611C12" w:rsidP="00611C12">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4.4. Asmens tapatybės kortelės ir (arba) paso kopija;</w:t>
            </w:r>
          </w:p>
          <w:p w14:paraId="23753600" w14:textId="1644F13D" w:rsidR="008D08AD" w:rsidRDefault="008633C5" w:rsidP="00611C12">
            <w:pPr>
              <w:pStyle w:val="BodyText10"/>
              <w:ind w:firstLine="0"/>
              <w:rPr>
                <w:sz w:val="22"/>
                <w:szCs w:val="22"/>
              </w:rPr>
            </w:pPr>
            <w:r>
              <w:rPr>
                <w:rFonts w:ascii="Times New Roman" w:hAnsi="Times New Roman" w:cs="Times New Roman"/>
                <w:sz w:val="22"/>
                <w:szCs w:val="22"/>
                <w:lang w:val="lt-LT"/>
              </w:rPr>
              <w:t>4.5. D</w:t>
            </w:r>
            <w:proofErr w:type="spellStart"/>
            <w:r w:rsidRPr="00C04899">
              <w:rPr>
                <w:sz w:val="22"/>
                <w:szCs w:val="22"/>
              </w:rPr>
              <w:t>arbuotojų</w:t>
            </w:r>
            <w:proofErr w:type="spellEnd"/>
            <w:r w:rsidRPr="00C04899">
              <w:rPr>
                <w:sz w:val="22"/>
                <w:szCs w:val="22"/>
              </w:rPr>
              <w:t xml:space="preserve"> </w:t>
            </w:r>
            <w:proofErr w:type="spellStart"/>
            <w:r w:rsidRPr="00C04899">
              <w:rPr>
                <w:sz w:val="22"/>
                <w:szCs w:val="22"/>
              </w:rPr>
              <w:t>sąrašas</w:t>
            </w:r>
            <w:proofErr w:type="spellEnd"/>
            <w:r w:rsidRPr="00C04899">
              <w:rPr>
                <w:sz w:val="22"/>
                <w:szCs w:val="22"/>
              </w:rPr>
              <w:t xml:space="preserve"> </w:t>
            </w:r>
            <w:proofErr w:type="spellStart"/>
            <w:r w:rsidRPr="00C04899">
              <w:rPr>
                <w:sz w:val="22"/>
                <w:szCs w:val="22"/>
              </w:rPr>
              <w:t>bei</w:t>
            </w:r>
            <w:proofErr w:type="spellEnd"/>
            <w:r w:rsidRPr="00C04899">
              <w:rPr>
                <w:sz w:val="22"/>
                <w:szCs w:val="22"/>
              </w:rPr>
              <w:t xml:space="preserve"> </w:t>
            </w:r>
            <w:proofErr w:type="spellStart"/>
            <w:r w:rsidRPr="00C04899">
              <w:rPr>
                <w:sz w:val="22"/>
                <w:szCs w:val="22"/>
              </w:rPr>
              <w:t>pažyma</w:t>
            </w:r>
            <w:proofErr w:type="spellEnd"/>
            <w:r w:rsidRPr="00C04899">
              <w:rPr>
                <w:sz w:val="22"/>
                <w:szCs w:val="22"/>
              </w:rPr>
              <w:t xml:space="preserve"> </w:t>
            </w:r>
            <w:proofErr w:type="spellStart"/>
            <w:r w:rsidRPr="00C04899">
              <w:rPr>
                <w:sz w:val="22"/>
                <w:szCs w:val="22"/>
              </w:rPr>
              <w:t>apie</w:t>
            </w:r>
            <w:proofErr w:type="spellEnd"/>
            <w:r w:rsidRPr="00C04899">
              <w:rPr>
                <w:sz w:val="22"/>
                <w:szCs w:val="22"/>
              </w:rPr>
              <w:t xml:space="preserve"> </w:t>
            </w:r>
            <w:proofErr w:type="spellStart"/>
            <w:r w:rsidRPr="00C04899">
              <w:rPr>
                <w:sz w:val="22"/>
                <w:szCs w:val="22"/>
              </w:rPr>
              <w:t>deklaruotą</w:t>
            </w:r>
            <w:proofErr w:type="spellEnd"/>
            <w:r w:rsidRPr="00C04899">
              <w:rPr>
                <w:sz w:val="22"/>
                <w:szCs w:val="22"/>
              </w:rPr>
              <w:t xml:space="preserve"> </w:t>
            </w:r>
            <w:proofErr w:type="spellStart"/>
            <w:r w:rsidRPr="00C04899">
              <w:rPr>
                <w:sz w:val="22"/>
                <w:szCs w:val="22"/>
              </w:rPr>
              <w:t>darbuotoj</w:t>
            </w:r>
            <w:r w:rsidR="008D08AD">
              <w:rPr>
                <w:sz w:val="22"/>
                <w:szCs w:val="22"/>
              </w:rPr>
              <w:t>ų</w:t>
            </w:r>
            <w:proofErr w:type="spellEnd"/>
            <w:r w:rsidRPr="00C04899">
              <w:rPr>
                <w:sz w:val="22"/>
                <w:szCs w:val="22"/>
              </w:rPr>
              <w:t xml:space="preserve"> </w:t>
            </w:r>
            <w:proofErr w:type="spellStart"/>
            <w:r w:rsidRPr="00C04899">
              <w:rPr>
                <w:sz w:val="22"/>
                <w:szCs w:val="22"/>
              </w:rPr>
              <w:t>gyvenamąją</w:t>
            </w:r>
            <w:proofErr w:type="spellEnd"/>
            <w:r w:rsidRPr="00C04899">
              <w:rPr>
                <w:sz w:val="22"/>
                <w:szCs w:val="22"/>
              </w:rPr>
              <w:t xml:space="preserve"> </w:t>
            </w:r>
            <w:proofErr w:type="spellStart"/>
            <w:r w:rsidRPr="00C04899">
              <w:rPr>
                <w:sz w:val="22"/>
                <w:szCs w:val="22"/>
              </w:rPr>
              <w:t>vietą</w:t>
            </w:r>
            <w:proofErr w:type="spellEnd"/>
            <w:r w:rsidR="008D08AD">
              <w:rPr>
                <w:sz w:val="22"/>
                <w:szCs w:val="22"/>
              </w:rPr>
              <w:t xml:space="preserve">, </w:t>
            </w:r>
            <w:proofErr w:type="spellStart"/>
            <w:r w:rsidR="008D08AD">
              <w:rPr>
                <w:sz w:val="22"/>
                <w:szCs w:val="22"/>
              </w:rPr>
              <w:t>įrodantys</w:t>
            </w:r>
            <w:proofErr w:type="spellEnd"/>
            <w:r w:rsidR="008D08AD">
              <w:rPr>
                <w:sz w:val="22"/>
                <w:szCs w:val="22"/>
              </w:rPr>
              <w:t xml:space="preserve">, </w:t>
            </w:r>
            <w:proofErr w:type="spellStart"/>
            <w:r w:rsidR="008D08AD">
              <w:rPr>
                <w:sz w:val="22"/>
                <w:szCs w:val="22"/>
              </w:rPr>
              <w:t>kad</w:t>
            </w:r>
            <w:proofErr w:type="spellEnd"/>
            <w:r w:rsidR="008D08AD">
              <w:rPr>
                <w:sz w:val="22"/>
                <w:szCs w:val="22"/>
              </w:rPr>
              <w:t xml:space="preserve"> </w:t>
            </w:r>
            <w:proofErr w:type="spellStart"/>
            <w:r w:rsidR="008D08AD">
              <w:rPr>
                <w:sz w:val="22"/>
                <w:szCs w:val="22"/>
              </w:rPr>
              <w:t>p</w:t>
            </w:r>
            <w:r w:rsidR="008D08AD" w:rsidRPr="00C04899">
              <w:rPr>
                <w:sz w:val="22"/>
                <w:szCs w:val="22"/>
              </w:rPr>
              <w:t>araiškos</w:t>
            </w:r>
            <w:proofErr w:type="spellEnd"/>
            <w:r w:rsidR="008D08AD" w:rsidRPr="00C04899">
              <w:rPr>
                <w:sz w:val="22"/>
                <w:szCs w:val="22"/>
              </w:rPr>
              <w:t xml:space="preserve"> </w:t>
            </w:r>
            <w:proofErr w:type="spellStart"/>
            <w:r w:rsidR="008D08AD" w:rsidRPr="00C04899">
              <w:rPr>
                <w:sz w:val="22"/>
                <w:szCs w:val="22"/>
              </w:rPr>
              <w:t>pateikimo</w:t>
            </w:r>
            <w:proofErr w:type="spellEnd"/>
            <w:r w:rsidR="008D08AD" w:rsidRPr="00C04899">
              <w:rPr>
                <w:sz w:val="22"/>
                <w:szCs w:val="22"/>
              </w:rPr>
              <w:t xml:space="preserve"> </w:t>
            </w:r>
            <w:proofErr w:type="spellStart"/>
            <w:r w:rsidR="008D08AD" w:rsidRPr="00C04899">
              <w:rPr>
                <w:sz w:val="22"/>
                <w:szCs w:val="22"/>
              </w:rPr>
              <w:t>metu</w:t>
            </w:r>
            <w:proofErr w:type="spellEnd"/>
            <w:r w:rsidR="008D08AD" w:rsidRPr="00C04899">
              <w:rPr>
                <w:sz w:val="22"/>
                <w:szCs w:val="22"/>
              </w:rPr>
              <w:t xml:space="preserve"> (</w:t>
            </w:r>
            <w:proofErr w:type="spellStart"/>
            <w:r w:rsidR="008D08AD" w:rsidRPr="00C04899">
              <w:rPr>
                <w:sz w:val="22"/>
                <w:szCs w:val="22"/>
              </w:rPr>
              <w:t>jei</w:t>
            </w:r>
            <w:proofErr w:type="spellEnd"/>
            <w:r w:rsidR="008D08AD" w:rsidRPr="00C04899">
              <w:rPr>
                <w:sz w:val="22"/>
                <w:szCs w:val="22"/>
              </w:rPr>
              <w:t xml:space="preserve"> </w:t>
            </w:r>
            <w:proofErr w:type="spellStart"/>
            <w:r w:rsidR="008D08AD" w:rsidRPr="00C04899">
              <w:rPr>
                <w:sz w:val="22"/>
                <w:szCs w:val="22"/>
              </w:rPr>
              <w:t>pareiškėjas</w:t>
            </w:r>
            <w:proofErr w:type="spellEnd"/>
            <w:r w:rsidR="008D08AD" w:rsidRPr="00C04899">
              <w:rPr>
                <w:sz w:val="22"/>
                <w:szCs w:val="22"/>
              </w:rPr>
              <w:t xml:space="preserve"> </w:t>
            </w:r>
            <w:proofErr w:type="spellStart"/>
            <w:r w:rsidR="008D08AD" w:rsidRPr="00C04899">
              <w:rPr>
                <w:sz w:val="22"/>
                <w:szCs w:val="22"/>
              </w:rPr>
              <w:t>turi</w:t>
            </w:r>
            <w:proofErr w:type="spellEnd"/>
            <w:r w:rsidR="008D08AD" w:rsidRPr="00C04899">
              <w:rPr>
                <w:sz w:val="22"/>
                <w:szCs w:val="22"/>
              </w:rPr>
              <w:t xml:space="preserve"> </w:t>
            </w:r>
            <w:proofErr w:type="spellStart"/>
            <w:r w:rsidR="008D08AD" w:rsidRPr="00C04899">
              <w:rPr>
                <w:sz w:val="22"/>
                <w:szCs w:val="22"/>
              </w:rPr>
              <w:t>darbuotojų</w:t>
            </w:r>
            <w:proofErr w:type="spellEnd"/>
            <w:r w:rsidR="008D08AD" w:rsidRPr="00C04899">
              <w:rPr>
                <w:sz w:val="22"/>
                <w:szCs w:val="22"/>
              </w:rPr>
              <w:t xml:space="preserve">) ne </w:t>
            </w:r>
            <w:proofErr w:type="spellStart"/>
            <w:r w:rsidR="008D08AD" w:rsidRPr="00C04899">
              <w:rPr>
                <w:sz w:val="22"/>
                <w:szCs w:val="22"/>
              </w:rPr>
              <w:t>mažiau</w:t>
            </w:r>
            <w:proofErr w:type="spellEnd"/>
            <w:r w:rsidR="008D08AD" w:rsidRPr="00C04899">
              <w:rPr>
                <w:sz w:val="22"/>
                <w:szCs w:val="22"/>
              </w:rPr>
              <w:t xml:space="preserve"> </w:t>
            </w:r>
            <w:proofErr w:type="spellStart"/>
            <w:r w:rsidR="008D08AD" w:rsidRPr="00C04899">
              <w:rPr>
                <w:sz w:val="22"/>
                <w:szCs w:val="22"/>
              </w:rPr>
              <w:t>kaip</w:t>
            </w:r>
            <w:proofErr w:type="spellEnd"/>
            <w:r w:rsidR="008D08AD" w:rsidRPr="00C04899">
              <w:rPr>
                <w:sz w:val="22"/>
                <w:szCs w:val="22"/>
              </w:rPr>
              <w:t xml:space="preserve"> 50 proc. </w:t>
            </w:r>
            <w:proofErr w:type="spellStart"/>
            <w:r w:rsidR="008D08AD" w:rsidRPr="00C04899">
              <w:rPr>
                <w:sz w:val="22"/>
                <w:szCs w:val="22"/>
              </w:rPr>
              <w:t>pareiškėjo</w:t>
            </w:r>
            <w:proofErr w:type="spellEnd"/>
            <w:r w:rsidR="008D08AD" w:rsidRPr="00C04899">
              <w:rPr>
                <w:sz w:val="22"/>
                <w:szCs w:val="22"/>
              </w:rPr>
              <w:t xml:space="preserve"> </w:t>
            </w:r>
            <w:proofErr w:type="spellStart"/>
            <w:r w:rsidR="008D08AD" w:rsidRPr="00C04899">
              <w:rPr>
                <w:sz w:val="22"/>
                <w:szCs w:val="22"/>
              </w:rPr>
              <w:t>darbuotojų</w:t>
            </w:r>
            <w:proofErr w:type="spellEnd"/>
            <w:r w:rsidR="008D08AD" w:rsidRPr="00C04899">
              <w:rPr>
                <w:sz w:val="22"/>
                <w:szCs w:val="22"/>
              </w:rPr>
              <w:t xml:space="preserve"> </w:t>
            </w:r>
            <w:proofErr w:type="spellStart"/>
            <w:r w:rsidR="008D08AD" w:rsidRPr="00C04899">
              <w:rPr>
                <w:sz w:val="22"/>
                <w:szCs w:val="22"/>
              </w:rPr>
              <w:t>yra</w:t>
            </w:r>
            <w:proofErr w:type="spellEnd"/>
            <w:r w:rsidR="008D08AD" w:rsidRPr="00C04899">
              <w:rPr>
                <w:sz w:val="22"/>
                <w:szCs w:val="22"/>
              </w:rPr>
              <w:t xml:space="preserve"> </w:t>
            </w:r>
            <w:proofErr w:type="spellStart"/>
            <w:r w:rsidR="008D08AD" w:rsidRPr="00C04899">
              <w:rPr>
                <w:sz w:val="22"/>
                <w:szCs w:val="22"/>
              </w:rPr>
              <w:t>kaimo</w:t>
            </w:r>
            <w:proofErr w:type="spellEnd"/>
            <w:r w:rsidR="008D08AD" w:rsidRPr="00C04899">
              <w:rPr>
                <w:sz w:val="22"/>
                <w:szCs w:val="22"/>
              </w:rPr>
              <w:t xml:space="preserve"> </w:t>
            </w:r>
            <w:proofErr w:type="spellStart"/>
            <w:r w:rsidR="008D08AD" w:rsidRPr="00C04899">
              <w:rPr>
                <w:sz w:val="22"/>
                <w:szCs w:val="22"/>
              </w:rPr>
              <w:t>gyventojai</w:t>
            </w:r>
            <w:proofErr w:type="spellEnd"/>
            <w:r w:rsidR="008D08AD" w:rsidRPr="00C04899">
              <w:rPr>
                <w:sz w:val="22"/>
                <w:szCs w:val="22"/>
              </w:rPr>
              <w:t>;</w:t>
            </w:r>
          </w:p>
          <w:p w14:paraId="31E756B6" w14:textId="375649C4" w:rsidR="008633C5" w:rsidRPr="006507CA" w:rsidRDefault="008633C5" w:rsidP="00611C12">
            <w:pPr>
              <w:pStyle w:val="BodyText10"/>
              <w:ind w:firstLine="0"/>
              <w:rPr>
                <w:rFonts w:ascii="Times New Roman" w:hAnsi="Times New Roman" w:cs="Times New Roman"/>
                <w:sz w:val="22"/>
                <w:szCs w:val="22"/>
                <w:lang w:val="lt-LT"/>
              </w:rPr>
            </w:pPr>
            <w:r>
              <w:rPr>
                <w:sz w:val="22"/>
                <w:szCs w:val="22"/>
              </w:rPr>
              <w:t xml:space="preserve">4.6. </w:t>
            </w:r>
            <w:proofErr w:type="spellStart"/>
            <w:r w:rsidR="001816CC" w:rsidRPr="00562F86">
              <w:rPr>
                <w:sz w:val="22"/>
                <w:szCs w:val="22"/>
              </w:rPr>
              <w:t>Ž</w:t>
            </w:r>
            <w:r w:rsidRPr="00562F86">
              <w:rPr>
                <w:sz w:val="22"/>
                <w:szCs w:val="22"/>
              </w:rPr>
              <w:t>emės</w:t>
            </w:r>
            <w:proofErr w:type="spellEnd"/>
            <w:r w:rsidRPr="00562F86">
              <w:rPr>
                <w:sz w:val="22"/>
                <w:szCs w:val="22"/>
              </w:rPr>
              <w:t xml:space="preserve"> </w:t>
            </w:r>
            <w:proofErr w:type="spellStart"/>
            <w:r w:rsidRPr="00562F86">
              <w:rPr>
                <w:sz w:val="22"/>
                <w:szCs w:val="22"/>
              </w:rPr>
              <w:t>ūkio</w:t>
            </w:r>
            <w:proofErr w:type="spellEnd"/>
            <w:r w:rsidRPr="00562F86">
              <w:rPr>
                <w:sz w:val="22"/>
                <w:szCs w:val="22"/>
              </w:rPr>
              <w:t xml:space="preserve"> </w:t>
            </w:r>
            <w:proofErr w:type="spellStart"/>
            <w:r w:rsidRPr="00562F86">
              <w:rPr>
                <w:sz w:val="22"/>
                <w:szCs w:val="22"/>
              </w:rPr>
              <w:t>valdos</w:t>
            </w:r>
            <w:proofErr w:type="spellEnd"/>
            <w:r w:rsidRPr="00562F86">
              <w:rPr>
                <w:sz w:val="22"/>
                <w:szCs w:val="22"/>
              </w:rPr>
              <w:t xml:space="preserve"> </w:t>
            </w:r>
            <w:proofErr w:type="spellStart"/>
            <w:r w:rsidRPr="00562F86">
              <w:rPr>
                <w:sz w:val="22"/>
                <w:szCs w:val="22"/>
              </w:rPr>
              <w:t>bei</w:t>
            </w:r>
            <w:proofErr w:type="spellEnd"/>
            <w:r w:rsidRPr="00562F86">
              <w:rPr>
                <w:sz w:val="22"/>
                <w:szCs w:val="22"/>
              </w:rPr>
              <w:t xml:space="preserve"> </w:t>
            </w:r>
            <w:proofErr w:type="spellStart"/>
            <w:r w:rsidRPr="00562F86">
              <w:rPr>
                <w:sz w:val="22"/>
                <w:szCs w:val="22"/>
              </w:rPr>
              <w:t>ūkio</w:t>
            </w:r>
            <w:proofErr w:type="spellEnd"/>
            <w:r w:rsidRPr="00562F86">
              <w:rPr>
                <w:sz w:val="22"/>
                <w:szCs w:val="22"/>
              </w:rPr>
              <w:t xml:space="preserve"> </w:t>
            </w:r>
            <w:proofErr w:type="spellStart"/>
            <w:r w:rsidRPr="00562F86">
              <w:rPr>
                <w:sz w:val="22"/>
                <w:szCs w:val="22"/>
              </w:rPr>
              <w:t>registravimo</w:t>
            </w:r>
            <w:proofErr w:type="spellEnd"/>
            <w:r w:rsidRPr="00562F86">
              <w:rPr>
                <w:sz w:val="22"/>
                <w:szCs w:val="22"/>
              </w:rPr>
              <w:t xml:space="preserve"> </w:t>
            </w:r>
            <w:proofErr w:type="spellStart"/>
            <w:r w:rsidRPr="00562F86">
              <w:rPr>
                <w:sz w:val="22"/>
                <w:szCs w:val="22"/>
              </w:rPr>
              <w:t>dokumentai</w:t>
            </w:r>
            <w:proofErr w:type="spellEnd"/>
            <w:r>
              <w:rPr>
                <w:sz w:val="22"/>
                <w:szCs w:val="22"/>
              </w:rPr>
              <w:t>;</w:t>
            </w:r>
          </w:p>
          <w:p w14:paraId="32D27081" w14:textId="47F2338B" w:rsidR="00611C12" w:rsidRDefault="00611C12" w:rsidP="00611C12">
            <w:pPr>
              <w:pStyle w:val="BodyText10"/>
              <w:ind w:firstLine="0"/>
              <w:rPr>
                <w:rFonts w:ascii="Times New Roman" w:hAnsi="Times New Roman" w:cs="Times New Roman"/>
                <w:sz w:val="22"/>
                <w:szCs w:val="22"/>
                <w:lang w:val="lt-LT"/>
              </w:rPr>
            </w:pPr>
            <w:r w:rsidRPr="001816CC">
              <w:rPr>
                <w:rFonts w:ascii="Times New Roman" w:hAnsi="Times New Roman" w:cs="Times New Roman"/>
                <w:sz w:val="22"/>
                <w:szCs w:val="22"/>
                <w:lang w:val="lt-LT"/>
              </w:rPr>
              <w:t xml:space="preserve">4.5. </w:t>
            </w:r>
            <w:r w:rsidR="00024D7A" w:rsidRPr="001816CC">
              <w:rPr>
                <w:rFonts w:ascii="Times New Roman" w:hAnsi="Times New Roman" w:cs="Times New Roman"/>
                <w:sz w:val="22"/>
                <w:szCs w:val="22"/>
                <w:lang w:val="lt-LT"/>
              </w:rPr>
              <w:t>Finansinės atskaitomybės dokumentai</w:t>
            </w:r>
            <w:r w:rsidR="00024D7A" w:rsidRPr="00024D7A">
              <w:rPr>
                <w:rFonts w:ascii="Times New Roman" w:hAnsi="Times New Roman" w:cs="Times New Roman"/>
                <w:color w:val="FF0000"/>
                <w:sz w:val="22"/>
                <w:szCs w:val="22"/>
                <w:lang w:val="lt-LT"/>
              </w:rPr>
              <w:t>.</w:t>
            </w:r>
          </w:p>
          <w:p w14:paraId="4E32C17B" w14:textId="77777777" w:rsidR="00611C12" w:rsidRDefault="00611C12" w:rsidP="00611C12">
            <w:pPr>
              <w:pStyle w:val="BodyText10"/>
              <w:ind w:firstLine="0"/>
              <w:rPr>
                <w:rFonts w:ascii="Times New Roman" w:hAnsi="Times New Roman" w:cs="Times New Roman"/>
                <w:sz w:val="22"/>
                <w:szCs w:val="22"/>
                <w:lang w:val="lt-LT"/>
              </w:rPr>
            </w:pPr>
          </w:p>
          <w:p w14:paraId="59F7315A" w14:textId="49636F65"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5</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vietos projekto tinkamumą</w:t>
            </w:r>
            <w:r w:rsidR="004A22D9" w:rsidRPr="00970432">
              <w:rPr>
                <w:rFonts w:ascii="Times New Roman" w:hAnsi="Times New Roman" w:cs="Times New Roman"/>
                <w:b/>
                <w:bCs/>
                <w:i/>
                <w:iCs/>
                <w:sz w:val="22"/>
                <w:szCs w:val="22"/>
                <w:lang w:val="lt-LT"/>
              </w:rPr>
              <w:t>:</w:t>
            </w:r>
          </w:p>
          <w:p w14:paraId="7148A7E1" w14:textId="136267AD" w:rsidR="0017673B" w:rsidRPr="00C04899" w:rsidRDefault="0017673B" w:rsidP="0017673B">
            <w:pPr>
              <w:jc w:val="both"/>
              <w:rPr>
                <w:rFonts w:eastAsia="Calibri"/>
                <w:sz w:val="22"/>
                <w:szCs w:val="22"/>
              </w:rPr>
            </w:pPr>
            <w:r w:rsidRPr="00C04899">
              <w:rPr>
                <w:sz w:val="22"/>
                <w:szCs w:val="22"/>
              </w:rPr>
              <w:t xml:space="preserve">5.1. vietos projekto </w:t>
            </w:r>
            <w:r w:rsidRPr="00C04899">
              <w:rPr>
                <w:b/>
                <w:sz w:val="22"/>
                <w:szCs w:val="22"/>
                <w:u w:val="single"/>
              </w:rPr>
              <w:t>verslo planas</w:t>
            </w:r>
            <w:r w:rsidRPr="00C04899">
              <w:rPr>
                <w:b/>
                <w:sz w:val="22"/>
                <w:szCs w:val="22"/>
              </w:rPr>
              <w:t>,</w:t>
            </w:r>
            <w:r w:rsidRPr="00C04899">
              <w:rPr>
                <w:sz w:val="22"/>
                <w:szCs w:val="22"/>
              </w:rPr>
              <w:t xml:space="preserve"> parengtas pagal FSA 2 priedo formą, </w:t>
            </w:r>
            <w:r w:rsidRPr="00C04899">
              <w:rPr>
                <w:rFonts w:eastAsia="Calibri"/>
                <w:sz w:val="22"/>
                <w:szCs w:val="22"/>
              </w:rPr>
              <w:t>įrodantis, kad esamo verslo plėtra yra ekonomiškai gyvybinga, t. y. vietos projekto verslo planas turi atitikti ekonominio gyvybingumo kriterijus ir jų reikšmes, nustatytas</w:t>
            </w:r>
            <w:r w:rsidRPr="00C04899">
              <w:rPr>
                <w:sz w:val="22"/>
                <w:szCs w:val="22"/>
              </w:rPr>
              <w:t xml:space="preserve"> Administravimo </w:t>
            </w:r>
            <w:r w:rsidRPr="00C04899">
              <w:rPr>
                <w:rFonts w:eastAsia="Calibri"/>
                <w:sz w:val="22"/>
                <w:szCs w:val="22"/>
              </w:rPr>
              <w:t>Taisyklių 23.1.5.3.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w:t>
            </w:r>
            <w:r w:rsidR="004218B9" w:rsidRPr="00C04899">
              <w:rPr>
                <w:rFonts w:eastAsia="Calibri"/>
                <w:sz w:val="22"/>
                <w:szCs w:val="22"/>
              </w:rPr>
              <w:t>y</w:t>
            </w:r>
            <w:r w:rsidRPr="00C04899">
              <w:rPr>
                <w:rFonts w:eastAsia="Calibri"/>
                <w:sz w:val="22"/>
                <w:szCs w:val="22"/>
              </w:rPr>
              <w:t>vybingumo nustatymo taisyklių patvirtinimo“ (toliau - Ekonominio gyvybingumo nustatymo taisyklės), II, III ir V dalyse;</w:t>
            </w:r>
          </w:p>
          <w:p w14:paraId="41301789" w14:textId="77777777" w:rsidR="00611C12" w:rsidRPr="00970432" w:rsidRDefault="00611C12" w:rsidP="0017673B">
            <w:pPr>
              <w:jc w:val="both"/>
              <w:rPr>
                <w:rFonts w:eastAsia="Calibri"/>
                <w:color w:val="2F5496" w:themeColor="accent5" w:themeShade="BF"/>
                <w:sz w:val="22"/>
                <w:szCs w:val="22"/>
              </w:rPr>
            </w:pPr>
          </w:p>
          <w:p w14:paraId="629CEC73" w14:textId="77777777" w:rsidR="00957C2F" w:rsidRPr="00D45558" w:rsidRDefault="00957C2F" w:rsidP="00957C2F">
            <w:pPr>
              <w:pStyle w:val="BodyText10"/>
              <w:ind w:firstLine="0"/>
              <w:rPr>
                <w:rFonts w:ascii="Times New Roman" w:hAnsi="Times New Roman" w:cs="Times New Roman"/>
                <w:sz w:val="22"/>
                <w:szCs w:val="22"/>
                <w:lang w:val="lt-LT"/>
              </w:rPr>
            </w:pPr>
            <w:bookmarkStart w:id="2" w:name="_Hlk51681453"/>
            <w:bookmarkStart w:id="3" w:name="_Hlk51681704"/>
            <w:r w:rsidRPr="00D45558">
              <w:rPr>
                <w:rFonts w:ascii="Times New Roman" w:hAnsi="Times New Roman" w:cs="Times New Roman"/>
                <w:sz w:val="22"/>
                <w:szCs w:val="22"/>
                <w:lang w:val="lt-LT"/>
              </w:rPr>
              <w:t xml:space="preserve">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w:t>
            </w:r>
            <w:r w:rsidRPr="00D45558">
              <w:rPr>
                <w:rFonts w:ascii="Times New Roman" w:hAnsi="Times New Roman" w:cs="Times New Roman"/>
                <w:sz w:val="22"/>
                <w:szCs w:val="22"/>
                <w:lang w:val="lt-LT"/>
              </w:rPr>
              <w:lastRenderedPageBreak/>
              <w:t>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jų atskirai teikti nereikia (reikia nurodyti paraiškos 11 dalyje „Pridedami dokumentai“));</w:t>
            </w:r>
          </w:p>
          <w:bookmarkEnd w:id="2"/>
          <w:p w14:paraId="3927F13D" w14:textId="77777777" w:rsidR="00957C2F" w:rsidRDefault="00957C2F" w:rsidP="00957C2F">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w:t>
            </w:r>
            <w:r>
              <w:rPr>
                <w:rFonts w:ascii="Times New Roman" w:hAnsi="Times New Roman" w:cs="Times New Roman"/>
                <w:sz w:val="22"/>
                <w:szCs w:val="22"/>
                <w:lang w:val="lt-LT"/>
              </w:rPr>
              <w:t>3</w:t>
            </w:r>
            <w:r w:rsidRPr="00D45558">
              <w:rPr>
                <w:rFonts w:ascii="Times New Roman" w:hAnsi="Times New Roman" w:cs="Times New Roman"/>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bookmarkEnd w:id="3"/>
          <w:p w14:paraId="4C5E757F" w14:textId="77777777" w:rsidR="00957C2F" w:rsidRPr="00CD1725" w:rsidRDefault="00957C2F" w:rsidP="00957C2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5ECE55C9" w14:textId="77777777" w:rsidR="00957C2F" w:rsidRPr="00A120FC" w:rsidRDefault="00957C2F" w:rsidP="00957C2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5B1EEEB4" w14:textId="77777777" w:rsidR="00D6099C" w:rsidRPr="00970432" w:rsidRDefault="00D6099C" w:rsidP="0017673B">
            <w:pPr>
              <w:jc w:val="both"/>
              <w:rPr>
                <w:rFonts w:eastAsia="Calibri"/>
                <w:sz w:val="22"/>
                <w:szCs w:val="22"/>
              </w:rPr>
            </w:pPr>
          </w:p>
          <w:p w14:paraId="6DC40AF2" w14:textId="77777777" w:rsidR="0017673B" w:rsidRPr="00970432" w:rsidRDefault="0017673B" w:rsidP="0017673B">
            <w:pPr>
              <w:pStyle w:val="BodyText10"/>
              <w:ind w:firstLine="0"/>
              <w:rPr>
                <w:rFonts w:ascii="Times New Roman" w:hAnsi="Times New Roman" w:cs="Times New Roman"/>
                <w:b/>
                <w:i/>
                <w:sz w:val="22"/>
                <w:szCs w:val="22"/>
                <w:lang w:val="lt-LT"/>
              </w:rPr>
            </w:pPr>
            <w:r w:rsidRPr="00970432">
              <w:rPr>
                <w:rFonts w:ascii="Times New Roman" w:hAnsi="Times New Roman" w:cs="Times New Roman"/>
                <w:b/>
                <w:i/>
                <w:sz w:val="22"/>
                <w:szCs w:val="22"/>
                <w:lang w:val="lt-LT"/>
              </w:rPr>
              <w:t xml:space="preserve">6. </w:t>
            </w:r>
            <w:r w:rsidRPr="00970432">
              <w:rPr>
                <w:rFonts w:ascii="Times New Roman" w:hAnsi="Times New Roman" w:cs="Times New Roman"/>
                <w:b/>
                <w:i/>
                <w:sz w:val="22"/>
                <w:szCs w:val="22"/>
                <w:u w:val="single"/>
                <w:lang w:val="lt-LT"/>
              </w:rPr>
              <w:t>Dokumentai, pagrindžiantys atitiktį horizontaliosioms ES politikos sritims</w:t>
            </w:r>
            <w:r w:rsidRPr="00970432">
              <w:rPr>
                <w:rFonts w:ascii="Times New Roman" w:hAnsi="Times New Roman" w:cs="Times New Roman"/>
                <w:b/>
                <w:i/>
                <w:sz w:val="22"/>
                <w:szCs w:val="22"/>
                <w:lang w:val="lt-LT"/>
              </w:rPr>
              <w:t>:</w:t>
            </w:r>
          </w:p>
          <w:p w14:paraId="139747F2" w14:textId="2668F757" w:rsidR="00C72970" w:rsidRPr="0041156B" w:rsidRDefault="0017673B" w:rsidP="00C72970">
            <w:pPr>
              <w:jc w:val="both"/>
              <w:rPr>
                <w:sz w:val="22"/>
                <w:szCs w:val="22"/>
              </w:rPr>
            </w:pPr>
            <w:r w:rsidRPr="00970432">
              <w:rPr>
                <w:sz w:val="22"/>
                <w:szCs w:val="22"/>
              </w:rPr>
              <w:t>6.1.</w:t>
            </w:r>
            <w:r w:rsidRPr="00970432">
              <w:rPr>
                <w:i/>
                <w:sz w:val="22"/>
                <w:szCs w:val="22"/>
              </w:rPr>
              <w:t xml:space="preserve"> </w:t>
            </w:r>
            <w:r w:rsidRPr="00970432">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1" w:history="1">
              <w:r w:rsidR="00C72970" w:rsidRPr="0075051E">
                <w:rPr>
                  <w:rStyle w:val="Hipersaitas"/>
                  <w:bCs/>
                  <w:sz w:val="22"/>
                  <w:szCs w:val="22"/>
                </w:rPr>
                <w:t>http://www.ukmergesvvg.lt</w:t>
              </w:r>
            </w:hyperlink>
            <w:r w:rsidRPr="00970432">
              <w:rPr>
                <w:bCs/>
                <w:sz w:val="22"/>
                <w:szCs w:val="22"/>
              </w:rPr>
              <w:t xml:space="preserve">;  </w:t>
            </w:r>
            <w:r w:rsidR="00C72970" w:rsidRPr="00C04899">
              <w:rPr>
                <w:sz w:val="22"/>
                <w:szCs w:val="22"/>
              </w:rPr>
              <w:t>(taikoma Vietos projektų administravimo taisyklių 29.3 papunktyje nurodytiems atvejams);</w:t>
            </w:r>
          </w:p>
          <w:p w14:paraId="2B37C2C4" w14:textId="4C3C691B" w:rsidR="0017673B" w:rsidRDefault="0017673B" w:rsidP="0017673B">
            <w:pPr>
              <w:jc w:val="both"/>
              <w:rPr>
                <w:sz w:val="22"/>
                <w:szCs w:val="22"/>
              </w:rPr>
            </w:pPr>
            <w:r w:rsidRPr="00970432">
              <w:rPr>
                <w:sz w:val="22"/>
                <w:szCs w:val="22"/>
              </w:rPr>
              <w:t xml:space="preserve">6.2. „Vienos įmonės“ deklaracija pagal 2013 m. gruodžio 18 d. Europos Komisijos reglamentą (ES) Nr. 1407/2013 dėl Sutarties dėl Europos Sąjungos veikimo 107 ir 108 straipsnių taikymo </w:t>
            </w:r>
            <w:r w:rsidRPr="00970432">
              <w:rPr>
                <w:i/>
                <w:sz w:val="22"/>
                <w:szCs w:val="22"/>
              </w:rPr>
              <w:t xml:space="preserve">de </w:t>
            </w:r>
            <w:proofErr w:type="spellStart"/>
            <w:r w:rsidRPr="00970432">
              <w:rPr>
                <w:i/>
                <w:sz w:val="22"/>
                <w:szCs w:val="22"/>
              </w:rPr>
              <w:t>minimis</w:t>
            </w:r>
            <w:proofErr w:type="spellEnd"/>
            <w:r w:rsidRPr="00970432">
              <w:rPr>
                <w:sz w:val="22"/>
                <w:szCs w:val="22"/>
              </w:rPr>
              <w:t xml:space="preserve"> pagalbai (OL 2013 L 352, p. 1), </w:t>
            </w:r>
            <w:r w:rsidRPr="00970432">
              <w:rPr>
                <w:bCs/>
                <w:sz w:val="22"/>
                <w:szCs w:val="22"/>
              </w:rPr>
              <w:t xml:space="preserve">jos forma paskelbta VVG interneto svetainėje adresu </w:t>
            </w:r>
            <w:hyperlink r:id="rId12" w:history="1">
              <w:r w:rsidR="00C72970" w:rsidRPr="0075051E">
                <w:rPr>
                  <w:rStyle w:val="Hipersaitas"/>
                  <w:bCs/>
                  <w:sz w:val="22"/>
                  <w:szCs w:val="22"/>
                </w:rPr>
                <w:t>http://www.ukmergesvvg.lt</w:t>
              </w:r>
            </w:hyperlink>
            <w:r w:rsidRPr="00970432">
              <w:rPr>
                <w:sz w:val="22"/>
                <w:szCs w:val="22"/>
              </w:rPr>
              <w:t>.</w:t>
            </w:r>
            <w:r w:rsidRPr="00970432">
              <w:rPr>
                <w:i/>
                <w:sz w:val="22"/>
                <w:szCs w:val="22"/>
              </w:rPr>
              <w:t xml:space="preserve"> </w:t>
            </w:r>
            <w:r w:rsidRPr="00970432">
              <w:rPr>
                <w:sz w:val="22"/>
                <w:szCs w:val="22"/>
              </w:rPr>
              <w:t>(Taikoma siekiant pagrįsti, kad parama vietos projektui įgyvendinti skiriama nepažeidžiant ES teisės normų, susijusių su nereikšminga (</w:t>
            </w:r>
            <w:r w:rsidRPr="00970432">
              <w:rPr>
                <w:i/>
                <w:iCs/>
                <w:sz w:val="22"/>
                <w:szCs w:val="22"/>
              </w:rPr>
              <w:t xml:space="preserve">de </w:t>
            </w:r>
            <w:proofErr w:type="spellStart"/>
            <w:r w:rsidRPr="00970432">
              <w:rPr>
                <w:i/>
                <w:iCs/>
                <w:sz w:val="22"/>
                <w:szCs w:val="22"/>
              </w:rPr>
              <w:t>minimis</w:t>
            </w:r>
            <w:proofErr w:type="spellEnd"/>
            <w:r w:rsidRPr="00970432">
              <w:rPr>
                <w:sz w:val="22"/>
                <w:szCs w:val="22"/>
              </w:rPr>
              <w:t>)</w:t>
            </w:r>
            <w:r w:rsidRPr="00970432">
              <w:rPr>
                <w:i/>
                <w:iCs/>
                <w:sz w:val="22"/>
                <w:szCs w:val="22"/>
              </w:rPr>
              <w:t xml:space="preserve"> </w:t>
            </w:r>
            <w:r w:rsidRPr="00970432">
              <w:rPr>
                <w:sz w:val="22"/>
                <w:szCs w:val="22"/>
              </w:rPr>
              <w:t>pagalba, kaip nurodyta Vietos projektų administravimo taisyklių 29.3 papunktyje).</w:t>
            </w:r>
          </w:p>
          <w:p w14:paraId="435D7F26" w14:textId="77777777" w:rsidR="00C72970" w:rsidRPr="00C04899" w:rsidRDefault="00C72970" w:rsidP="00C72970">
            <w:pPr>
              <w:pStyle w:val="BodyText10"/>
              <w:ind w:firstLine="0"/>
              <w:rPr>
                <w:sz w:val="22"/>
                <w:szCs w:val="22"/>
                <w:lang w:val="lt-LT"/>
              </w:rPr>
            </w:pPr>
            <w:r w:rsidRPr="00C04899">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56422A4C" w14:textId="77777777" w:rsidR="00C72970" w:rsidRPr="00970432" w:rsidRDefault="00C72970" w:rsidP="0017673B">
            <w:pPr>
              <w:jc w:val="both"/>
              <w:rPr>
                <w:bCs/>
                <w:sz w:val="22"/>
                <w:szCs w:val="22"/>
              </w:rPr>
            </w:pPr>
          </w:p>
          <w:p w14:paraId="1537A7E1" w14:textId="77777777" w:rsidR="0017673B" w:rsidRPr="00970432" w:rsidRDefault="0017673B" w:rsidP="0017673B">
            <w:pPr>
              <w:pStyle w:val="BodyText10"/>
              <w:ind w:firstLine="0"/>
              <w:rPr>
                <w:rFonts w:ascii="Times New Roman" w:hAnsi="Times New Roman" w:cs="Times New Roman"/>
                <w:sz w:val="22"/>
                <w:szCs w:val="22"/>
                <w:lang w:val="lt-LT"/>
              </w:rPr>
            </w:pPr>
          </w:p>
          <w:p w14:paraId="2DB35C03" w14:textId="197E82CF"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7</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nuosavo indėlio tinkamumą</w:t>
            </w:r>
            <w:r w:rsidR="004A22D9" w:rsidRPr="00970432">
              <w:rPr>
                <w:rFonts w:ascii="Times New Roman" w:hAnsi="Times New Roman" w:cs="Times New Roman"/>
                <w:b/>
                <w:bCs/>
                <w:i/>
                <w:iCs/>
                <w:sz w:val="22"/>
                <w:szCs w:val="22"/>
                <w:lang w:val="lt-LT"/>
              </w:rPr>
              <w:t>:</w:t>
            </w:r>
          </w:p>
          <w:p w14:paraId="1A3CE75F" w14:textId="77777777" w:rsidR="00C72970" w:rsidRPr="0041156B" w:rsidRDefault="00C72970" w:rsidP="00C72970">
            <w:pPr>
              <w:pStyle w:val="BodyText10"/>
              <w:ind w:firstLine="0"/>
              <w:rPr>
                <w:sz w:val="22"/>
                <w:szCs w:val="22"/>
                <w:lang w:val="lt-LT"/>
              </w:rPr>
            </w:pPr>
            <w:r w:rsidRPr="0041156B">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2D84E57B" w14:textId="77777777" w:rsidR="00C72970" w:rsidRDefault="00C72970" w:rsidP="00C72970">
            <w:pPr>
              <w:pStyle w:val="BodyText10"/>
              <w:ind w:firstLine="0"/>
              <w:rPr>
                <w:sz w:val="22"/>
                <w:szCs w:val="22"/>
                <w:lang w:val="lt-LT"/>
              </w:rPr>
            </w:pPr>
            <w:r w:rsidRPr="0041156B">
              <w:rPr>
                <w:sz w:val="22"/>
                <w:szCs w:val="22"/>
                <w:lang w:val="lt-LT"/>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76922BA" w14:textId="77777777" w:rsidR="00B614EC" w:rsidRPr="00970432" w:rsidRDefault="00B614EC" w:rsidP="004F1C9A">
            <w:pPr>
              <w:pStyle w:val="BodyText10"/>
              <w:ind w:firstLine="0"/>
              <w:rPr>
                <w:rFonts w:ascii="Times New Roman" w:hAnsi="Times New Roman" w:cs="Times New Roman"/>
                <w:sz w:val="22"/>
                <w:szCs w:val="22"/>
                <w:highlight w:val="yellow"/>
                <w:lang w:val="lt-LT"/>
              </w:rPr>
            </w:pPr>
          </w:p>
          <w:p w14:paraId="791BE354" w14:textId="13BCAFB8" w:rsidR="004A22D9" w:rsidRPr="00970432" w:rsidRDefault="00C830A6" w:rsidP="00736A88">
            <w:pPr>
              <w:pStyle w:val="BodyText10"/>
              <w:ind w:firstLine="0"/>
              <w:rPr>
                <w:rFonts w:ascii="Times New Roman" w:hAnsi="Times New Roman" w:cs="Times New Roman"/>
                <w:b/>
                <w:bCs/>
                <w:sz w:val="22"/>
                <w:szCs w:val="22"/>
                <w:lang w:val="lt-LT"/>
              </w:rPr>
            </w:pPr>
            <w:r w:rsidRPr="00970432">
              <w:rPr>
                <w:rFonts w:ascii="Times New Roman" w:hAnsi="Times New Roman" w:cs="Times New Roman"/>
                <w:b/>
                <w:bCs/>
                <w:sz w:val="22"/>
                <w:szCs w:val="22"/>
                <w:lang w:val="lt-LT"/>
              </w:rPr>
              <w:t>8</w:t>
            </w:r>
            <w:r w:rsidR="004A22D9" w:rsidRPr="00970432">
              <w:rPr>
                <w:rFonts w:ascii="Times New Roman" w:hAnsi="Times New Roman" w:cs="Times New Roman"/>
                <w:b/>
                <w:bCs/>
                <w:sz w:val="22"/>
                <w:szCs w:val="22"/>
                <w:lang w:val="lt-LT"/>
              </w:rPr>
              <w:t xml:space="preserve">. </w:t>
            </w:r>
            <w:r w:rsidR="004A22D9" w:rsidRPr="00970432">
              <w:rPr>
                <w:rFonts w:ascii="Times New Roman" w:hAnsi="Times New Roman" w:cs="Times New Roman"/>
                <w:b/>
                <w:bCs/>
                <w:sz w:val="22"/>
                <w:szCs w:val="22"/>
                <w:u w:val="single"/>
                <w:lang w:val="lt-LT"/>
              </w:rPr>
              <w:t>Kiti dokumentai</w:t>
            </w:r>
            <w:r w:rsidR="004A22D9" w:rsidRPr="00970432">
              <w:rPr>
                <w:rFonts w:ascii="Times New Roman" w:hAnsi="Times New Roman" w:cs="Times New Roman"/>
                <w:b/>
                <w:bCs/>
                <w:sz w:val="22"/>
                <w:szCs w:val="22"/>
                <w:lang w:val="lt-LT"/>
              </w:rPr>
              <w:t>:</w:t>
            </w:r>
          </w:p>
          <w:p w14:paraId="2C9E68E3" w14:textId="31D3DFAF" w:rsidR="00E7679C" w:rsidRPr="00970432" w:rsidRDefault="00E7679C" w:rsidP="00434D63">
            <w:pPr>
              <w:suppressAutoHyphens/>
              <w:autoSpaceDE w:val="0"/>
              <w:autoSpaceDN w:val="0"/>
              <w:adjustRightInd w:val="0"/>
              <w:jc w:val="both"/>
              <w:textAlignment w:val="center"/>
              <w:rPr>
                <w:b/>
                <w:color w:val="000000"/>
                <w:sz w:val="22"/>
                <w:szCs w:val="22"/>
              </w:rPr>
            </w:pPr>
            <w:r w:rsidRPr="00970432">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434D63" w:rsidRPr="00970432">
              <w:rPr>
                <w:sz w:val="22"/>
                <w:szCs w:val="22"/>
              </w:rPr>
              <w:t>.</w:t>
            </w:r>
          </w:p>
        </w:tc>
      </w:tr>
      <w:tr w:rsidR="00172B8D" w:rsidRPr="004218B9" w14:paraId="78C7BA7F" w14:textId="77777777" w:rsidTr="00437BE7">
        <w:trPr>
          <w:trHeight w:val="334"/>
        </w:trPr>
        <w:tc>
          <w:tcPr>
            <w:tcW w:w="2405" w:type="dxa"/>
            <w:shd w:val="clear" w:color="auto" w:fill="auto"/>
          </w:tcPr>
          <w:p w14:paraId="024F1A9E" w14:textId="45546480" w:rsidR="00172B8D" w:rsidRPr="004218B9" w:rsidRDefault="00FF5761" w:rsidP="00172B8D">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00172B8D" w:rsidRPr="004218B9">
              <w:rPr>
                <w:rFonts w:ascii="Times New Roman" w:hAnsi="Times New Roman" w:cs="Times New Roman"/>
                <w:b/>
                <w:sz w:val="22"/>
                <w:szCs w:val="22"/>
                <w:lang w:val="lt-LT"/>
              </w:rPr>
              <w:t>.</w:t>
            </w:r>
            <w:r w:rsidR="00172B8D" w:rsidRPr="004218B9">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70432" w:rsidRDefault="00172B8D"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218B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7C68D1A7" w14:textId="77777777" w:rsidR="006F6461" w:rsidRPr="004218B9" w:rsidRDefault="006F6461" w:rsidP="006F6461">
            <w:pPr>
              <w:jc w:val="both"/>
              <w:rPr>
                <w:b/>
                <w:i/>
                <w:u w:val="single"/>
              </w:rPr>
            </w:pPr>
            <w:r w:rsidRPr="004218B9">
              <w:rPr>
                <w:b/>
                <w:u w:val="single"/>
              </w:rPr>
              <w:t>6.1. Šio FSA priedai yra:</w:t>
            </w:r>
          </w:p>
          <w:p w14:paraId="04D029FD" w14:textId="77777777" w:rsidR="00C72970" w:rsidRPr="009E6564" w:rsidRDefault="00C72970" w:rsidP="00C72970">
            <w:pPr>
              <w:jc w:val="both"/>
              <w:rPr>
                <w:sz w:val="22"/>
                <w:szCs w:val="22"/>
              </w:rPr>
            </w:pPr>
            <w:r w:rsidRPr="009E6564">
              <w:rPr>
                <w:sz w:val="22"/>
                <w:szCs w:val="22"/>
              </w:rPr>
              <w:t>6.1. Šio FSA priedai yra:</w:t>
            </w:r>
          </w:p>
          <w:p w14:paraId="40E78934" w14:textId="77777777" w:rsidR="00C72970" w:rsidRPr="009E6564" w:rsidRDefault="00C72970" w:rsidP="00C72970">
            <w:pPr>
              <w:jc w:val="both"/>
              <w:rPr>
                <w:sz w:val="22"/>
                <w:szCs w:val="22"/>
              </w:rPr>
            </w:pPr>
            <w:r w:rsidRPr="009E6564">
              <w:rPr>
                <w:sz w:val="22"/>
                <w:szCs w:val="22"/>
              </w:rPr>
              <w:t>1 priedas „Vietos projekto paraiškos forma“.</w:t>
            </w:r>
          </w:p>
          <w:p w14:paraId="0D8775DF" w14:textId="77777777" w:rsidR="00C72970" w:rsidRPr="009E6564" w:rsidRDefault="00C72970" w:rsidP="00C72970">
            <w:pPr>
              <w:jc w:val="both"/>
              <w:rPr>
                <w:sz w:val="22"/>
                <w:szCs w:val="22"/>
              </w:rPr>
            </w:pPr>
            <w:r w:rsidRPr="009E6564">
              <w:rPr>
                <w:sz w:val="22"/>
                <w:szCs w:val="22"/>
              </w:rPr>
              <w:t>2 priedas „Vietos projekto verslo plano forma“.</w:t>
            </w:r>
          </w:p>
          <w:p w14:paraId="20C1A7A8" w14:textId="77777777" w:rsidR="00C72970" w:rsidRPr="009E6564" w:rsidRDefault="00C72970" w:rsidP="00C72970">
            <w:pPr>
              <w:jc w:val="both"/>
              <w:rPr>
                <w:sz w:val="22"/>
                <w:szCs w:val="22"/>
              </w:rPr>
            </w:pPr>
            <w:r w:rsidRPr="009E6564">
              <w:rPr>
                <w:sz w:val="22"/>
                <w:szCs w:val="22"/>
              </w:rPr>
              <w:t>3 priedas „Vienos įmonės deklaracija“.</w:t>
            </w:r>
          </w:p>
          <w:p w14:paraId="68507933" w14:textId="77777777" w:rsidR="006F6461" w:rsidRDefault="00C72970" w:rsidP="00C72970">
            <w:pPr>
              <w:pStyle w:val="BodyText10"/>
              <w:ind w:firstLine="0"/>
              <w:rPr>
                <w:sz w:val="22"/>
                <w:szCs w:val="22"/>
              </w:rPr>
            </w:pPr>
            <w:r w:rsidRPr="009E6564">
              <w:rPr>
                <w:sz w:val="22"/>
                <w:szCs w:val="22"/>
              </w:rPr>
              <w:t xml:space="preserve">4 </w:t>
            </w:r>
            <w:proofErr w:type="spellStart"/>
            <w:r w:rsidRPr="009E6564">
              <w:rPr>
                <w:sz w:val="22"/>
                <w:szCs w:val="22"/>
              </w:rPr>
              <w:t>priedas</w:t>
            </w:r>
            <w:proofErr w:type="spellEnd"/>
            <w:r w:rsidRPr="009E6564">
              <w:rPr>
                <w:sz w:val="22"/>
                <w:szCs w:val="22"/>
              </w:rPr>
              <w:t xml:space="preserve"> „</w:t>
            </w:r>
            <w:proofErr w:type="spellStart"/>
            <w:r w:rsidRPr="009E6564">
              <w:rPr>
                <w:sz w:val="22"/>
                <w:szCs w:val="22"/>
              </w:rPr>
              <w:t>Smulkiojo</w:t>
            </w:r>
            <w:proofErr w:type="spellEnd"/>
            <w:r w:rsidRPr="009E6564">
              <w:rPr>
                <w:sz w:val="22"/>
                <w:szCs w:val="22"/>
              </w:rPr>
              <w:t xml:space="preserve"> </w:t>
            </w:r>
            <w:proofErr w:type="spellStart"/>
            <w:r w:rsidRPr="009E6564">
              <w:rPr>
                <w:sz w:val="22"/>
                <w:szCs w:val="22"/>
              </w:rPr>
              <w:t>ir</w:t>
            </w:r>
            <w:proofErr w:type="spellEnd"/>
            <w:r w:rsidRPr="009E6564">
              <w:rPr>
                <w:sz w:val="22"/>
                <w:szCs w:val="22"/>
              </w:rPr>
              <w:t xml:space="preserve"> </w:t>
            </w:r>
            <w:proofErr w:type="spellStart"/>
            <w:r w:rsidRPr="009E6564">
              <w:rPr>
                <w:sz w:val="22"/>
                <w:szCs w:val="22"/>
              </w:rPr>
              <w:t>vidutiniojo</w:t>
            </w:r>
            <w:proofErr w:type="spellEnd"/>
            <w:r w:rsidRPr="009E6564">
              <w:rPr>
                <w:sz w:val="22"/>
                <w:szCs w:val="22"/>
              </w:rPr>
              <w:t xml:space="preserve"> </w:t>
            </w:r>
            <w:proofErr w:type="spellStart"/>
            <w:r w:rsidRPr="009E6564">
              <w:rPr>
                <w:sz w:val="22"/>
                <w:szCs w:val="22"/>
              </w:rPr>
              <w:t>verslo</w:t>
            </w:r>
            <w:proofErr w:type="spellEnd"/>
            <w:r w:rsidRPr="009E6564">
              <w:rPr>
                <w:sz w:val="22"/>
                <w:szCs w:val="22"/>
              </w:rPr>
              <w:t xml:space="preserve"> </w:t>
            </w:r>
            <w:proofErr w:type="spellStart"/>
            <w:r w:rsidRPr="009E6564">
              <w:rPr>
                <w:sz w:val="22"/>
                <w:szCs w:val="22"/>
              </w:rPr>
              <w:t>subjekto</w:t>
            </w:r>
            <w:proofErr w:type="spellEnd"/>
            <w:r w:rsidRPr="009E6564">
              <w:rPr>
                <w:sz w:val="22"/>
                <w:szCs w:val="22"/>
              </w:rPr>
              <w:t xml:space="preserve"> </w:t>
            </w:r>
            <w:proofErr w:type="spellStart"/>
            <w:r w:rsidRPr="009E6564">
              <w:rPr>
                <w:sz w:val="22"/>
                <w:szCs w:val="22"/>
              </w:rPr>
              <w:t>statuso</w:t>
            </w:r>
            <w:proofErr w:type="spellEnd"/>
            <w:r w:rsidRPr="009E6564">
              <w:rPr>
                <w:sz w:val="22"/>
                <w:szCs w:val="22"/>
              </w:rPr>
              <w:t xml:space="preserve"> </w:t>
            </w:r>
            <w:proofErr w:type="spellStart"/>
            <w:proofErr w:type="gramStart"/>
            <w:r w:rsidRPr="009E6564">
              <w:rPr>
                <w:sz w:val="22"/>
                <w:szCs w:val="22"/>
              </w:rPr>
              <w:t>deklaracija</w:t>
            </w:r>
            <w:proofErr w:type="spellEnd"/>
            <w:r w:rsidRPr="009E6564">
              <w:rPr>
                <w:sz w:val="22"/>
                <w:szCs w:val="22"/>
              </w:rPr>
              <w:t>“</w:t>
            </w:r>
            <w:proofErr w:type="gramEnd"/>
            <w:r w:rsidRPr="009E6564">
              <w:rPr>
                <w:sz w:val="22"/>
                <w:szCs w:val="22"/>
              </w:rPr>
              <w:t>.</w:t>
            </w:r>
          </w:p>
          <w:p w14:paraId="1601802B" w14:textId="7D06608E" w:rsidR="005D4113" w:rsidRPr="004218B9" w:rsidRDefault="005D4113" w:rsidP="00C72970">
            <w:pPr>
              <w:pStyle w:val="BodyText10"/>
              <w:ind w:firstLine="0"/>
              <w:rPr>
                <w:rFonts w:ascii="Times New Roman" w:hAnsi="Times New Roman" w:cs="Times New Roman"/>
                <w:sz w:val="22"/>
                <w:szCs w:val="22"/>
                <w:lang w:val="lt-LT"/>
              </w:rPr>
            </w:pPr>
            <w:r w:rsidRPr="00575C28">
              <w:rPr>
                <w:sz w:val="22"/>
                <w:szCs w:val="22"/>
              </w:rPr>
              <w:t xml:space="preserve">5 </w:t>
            </w:r>
            <w:proofErr w:type="spellStart"/>
            <w:r w:rsidRPr="00575C28">
              <w:rPr>
                <w:sz w:val="22"/>
                <w:szCs w:val="22"/>
              </w:rPr>
              <w:t>priedas</w:t>
            </w:r>
            <w:proofErr w:type="spellEnd"/>
            <w:r w:rsidRPr="00575C28">
              <w:rPr>
                <w:sz w:val="22"/>
                <w:szCs w:val="22"/>
              </w:rPr>
              <w:t xml:space="preserve"> “</w:t>
            </w:r>
            <w:r w:rsidR="00575C28">
              <w:rPr>
                <w:rFonts w:ascii="Times New Roman" w:hAnsi="Times New Roman" w:cs="Times New Roman"/>
                <w:sz w:val="22"/>
                <w:szCs w:val="22"/>
                <w:lang w:val="lt-LT"/>
              </w:rPr>
              <w:t xml:space="preserve">Fiksuotosios normos taikymo vietos projektų netiesioginėms išlaidoms apmokėti tvarkos </w:t>
            </w:r>
            <w:proofErr w:type="gramStart"/>
            <w:r w:rsidR="00575C28">
              <w:rPr>
                <w:rFonts w:ascii="Times New Roman" w:hAnsi="Times New Roman" w:cs="Times New Roman"/>
                <w:sz w:val="22"/>
                <w:szCs w:val="22"/>
                <w:lang w:val="lt-LT"/>
              </w:rPr>
              <w:t>aprašas“</w:t>
            </w:r>
            <w:proofErr w:type="gramEnd"/>
            <w:r w:rsidR="00575C28">
              <w:rPr>
                <w:rFonts w:ascii="Times New Roman" w:hAnsi="Times New Roman" w:cs="Times New Roman"/>
                <w:sz w:val="22"/>
                <w:szCs w:val="22"/>
                <w:lang w:val="lt-LT"/>
              </w:rPr>
              <w:t>.</w:t>
            </w:r>
          </w:p>
        </w:tc>
      </w:tr>
    </w:tbl>
    <w:p w14:paraId="2EF0968F" w14:textId="606846A3" w:rsidR="00137CE3" w:rsidRPr="004218B9" w:rsidRDefault="00137CE3" w:rsidP="006F6461">
      <w:pPr>
        <w:pStyle w:val="Pagrindiniotekstotrauka3"/>
        <w:tabs>
          <w:tab w:val="left" w:pos="1440"/>
          <w:tab w:val="left" w:pos="1620"/>
        </w:tabs>
        <w:spacing w:line="240" w:lineRule="auto"/>
        <w:ind w:firstLine="0"/>
        <w:rPr>
          <w:i/>
          <w:iCs/>
          <w:sz w:val="22"/>
          <w:szCs w:val="22"/>
          <w:lang w:val="lt-LT"/>
        </w:rPr>
      </w:pPr>
    </w:p>
    <w:sectPr w:rsidR="00137CE3" w:rsidRPr="004218B9" w:rsidSect="00A17DA4">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8714" w14:textId="77777777" w:rsidR="00F07B8D" w:rsidRDefault="00F07B8D" w:rsidP="0056536E">
      <w:r>
        <w:separator/>
      </w:r>
    </w:p>
  </w:endnote>
  <w:endnote w:type="continuationSeparator" w:id="0">
    <w:p w14:paraId="7312732D" w14:textId="77777777" w:rsidR="00F07B8D" w:rsidRDefault="00F07B8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0549CB" w:rsidRDefault="000549C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549CB" w:rsidRDefault="000549C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0549CB" w:rsidRDefault="000549CB">
    <w:pPr>
      <w:pStyle w:val="Porat"/>
      <w:framePr w:wrap="around" w:vAnchor="text" w:hAnchor="margin" w:xAlign="right" w:y="1"/>
      <w:rPr>
        <w:rStyle w:val="Puslapionumeris"/>
      </w:rPr>
    </w:pPr>
  </w:p>
  <w:p w14:paraId="1E1A4612" w14:textId="77777777" w:rsidR="000549CB" w:rsidRDefault="000549C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0549CB" w:rsidRPr="00875792" w:rsidRDefault="000549C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E3D9" w14:textId="77777777" w:rsidR="00F07B8D" w:rsidRDefault="00F07B8D" w:rsidP="0056536E">
      <w:r>
        <w:separator/>
      </w:r>
    </w:p>
  </w:footnote>
  <w:footnote w:type="continuationSeparator" w:id="0">
    <w:p w14:paraId="07CC228B" w14:textId="77777777" w:rsidR="00F07B8D" w:rsidRDefault="00F07B8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0549CB" w:rsidRDefault="000549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549CB" w:rsidRDefault="000549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0549CB" w:rsidRDefault="000549CB">
    <w:pPr>
      <w:pStyle w:val="Antrats"/>
      <w:jc w:val="center"/>
    </w:pPr>
    <w:r>
      <w:fldChar w:fldCharType="begin"/>
    </w:r>
    <w:r>
      <w:instrText>PAGE   \* MERGEFORMAT</w:instrText>
    </w:r>
    <w:r>
      <w:fldChar w:fldCharType="separate"/>
    </w:r>
    <w:r w:rsidRPr="00A04BE3">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0549CB" w:rsidRDefault="000549CB">
    <w:pPr>
      <w:pStyle w:val="Antrats"/>
      <w:jc w:val="center"/>
    </w:pPr>
  </w:p>
  <w:p w14:paraId="2D376810" w14:textId="77777777" w:rsidR="000549CB" w:rsidRDefault="000549C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87E02EA"/>
    <w:multiLevelType w:val="hybridMultilevel"/>
    <w:tmpl w:val="53BCD41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62E34E3"/>
    <w:multiLevelType w:val="hybridMultilevel"/>
    <w:tmpl w:val="89529230"/>
    <w:lvl w:ilvl="0" w:tplc="6B6697EA">
      <w:start w:val="1"/>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7C2DFF"/>
    <w:multiLevelType w:val="hybridMultilevel"/>
    <w:tmpl w:val="2712320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
  </w:num>
  <w:num w:numId="5">
    <w:abstractNumId w:val="0"/>
  </w:num>
  <w:num w:numId="6">
    <w:abstractNumId w:val="2"/>
  </w:num>
  <w:num w:numId="7">
    <w:abstractNumId w:val="16"/>
  </w:num>
  <w:num w:numId="8">
    <w:abstractNumId w:val="9"/>
  </w:num>
  <w:num w:numId="9">
    <w:abstractNumId w:val="4"/>
  </w:num>
  <w:num w:numId="10">
    <w:abstractNumId w:val="6"/>
  </w:num>
  <w:num w:numId="11">
    <w:abstractNumId w:val="13"/>
  </w:num>
  <w:num w:numId="12">
    <w:abstractNumId w:val="3"/>
  </w:num>
  <w:num w:numId="13">
    <w:abstractNumId w:val="5"/>
  </w:num>
  <w:num w:numId="14">
    <w:abstractNumId w:val="15"/>
  </w:num>
  <w:num w:numId="15">
    <w:abstractNumId w:val="12"/>
  </w:num>
  <w:num w:numId="16">
    <w:abstractNumId w:val="8"/>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95C"/>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A9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4D7A"/>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07"/>
    <w:rsid w:val="00051EC5"/>
    <w:rsid w:val="000521EB"/>
    <w:rsid w:val="000528B1"/>
    <w:rsid w:val="00052933"/>
    <w:rsid w:val="00053CCE"/>
    <w:rsid w:val="00053CDC"/>
    <w:rsid w:val="00053D76"/>
    <w:rsid w:val="00053DC7"/>
    <w:rsid w:val="00054331"/>
    <w:rsid w:val="00054359"/>
    <w:rsid w:val="000544F9"/>
    <w:rsid w:val="00054709"/>
    <w:rsid w:val="00054737"/>
    <w:rsid w:val="000549CB"/>
    <w:rsid w:val="00054C5C"/>
    <w:rsid w:val="00054DCA"/>
    <w:rsid w:val="00054EA1"/>
    <w:rsid w:val="00055516"/>
    <w:rsid w:val="00055F0C"/>
    <w:rsid w:val="0005613A"/>
    <w:rsid w:val="00056829"/>
    <w:rsid w:val="00056AA6"/>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559"/>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09"/>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71"/>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AE8"/>
    <w:rsid w:val="00107B5C"/>
    <w:rsid w:val="00107D77"/>
    <w:rsid w:val="00107F44"/>
    <w:rsid w:val="00107FF1"/>
    <w:rsid w:val="00110282"/>
    <w:rsid w:val="001103C0"/>
    <w:rsid w:val="001103E7"/>
    <w:rsid w:val="00110FBC"/>
    <w:rsid w:val="0011117F"/>
    <w:rsid w:val="00111641"/>
    <w:rsid w:val="001119C7"/>
    <w:rsid w:val="00111B2B"/>
    <w:rsid w:val="00111D86"/>
    <w:rsid w:val="00112002"/>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880"/>
    <w:rsid w:val="00123D4E"/>
    <w:rsid w:val="001240F3"/>
    <w:rsid w:val="00124265"/>
    <w:rsid w:val="001242AC"/>
    <w:rsid w:val="0012498F"/>
    <w:rsid w:val="00124E6D"/>
    <w:rsid w:val="00124FF4"/>
    <w:rsid w:val="00125095"/>
    <w:rsid w:val="001252FD"/>
    <w:rsid w:val="00125439"/>
    <w:rsid w:val="00125626"/>
    <w:rsid w:val="00125639"/>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DB1"/>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75"/>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2CCE"/>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0F44"/>
    <w:rsid w:val="0018109A"/>
    <w:rsid w:val="001816CC"/>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BB4"/>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BA"/>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799"/>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01"/>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1DE"/>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56A"/>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866"/>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2FE0"/>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BAB"/>
    <w:rsid w:val="002E0DF2"/>
    <w:rsid w:val="002E0E80"/>
    <w:rsid w:val="002E1102"/>
    <w:rsid w:val="002E12CF"/>
    <w:rsid w:val="002E1325"/>
    <w:rsid w:val="002E1E10"/>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39"/>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7A9"/>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0"/>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62B"/>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499"/>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10E"/>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D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12B"/>
    <w:rsid w:val="00485209"/>
    <w:rsid w:val="0048586B"/>
    <w:rsid w:val="004858DB"/>
    <w:rsid w:val="004859A6"/>
    <w:rsid w:val="00485F77"/>
    <w:rsid w:val="0048617D"/>
    <w:rsid w:val="0048678A"/>
    <w:rsid w:val="00486A86"/>
    <w:rsid w:val="00486BA0"/>
    <w:rsid w:val="004878D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9E7"/>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C35"/>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C76"/>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2F86"/>
    <w:rsid w:val="0056306E"/>
    <w:rsid w:val="00563190"/>
    <w:rsid w:val="00563385"/>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8F4"/>
    <w:rsid w:val="00571AEB"/>
    <w:rsid w:val="00571C1D"/>
    <w:rsid w:val="00571E4A"/>
    <w:rsid w:val="00571EAD"/>
    <w:rsid w:val="00572087"/>
    <w:rsid w:val="0057214C"/>
    <w:rsid w:val="0057237C"/>
    <w:rsid w:val="0057245D"/>
    <w:rsid w:val="00574025"/>
    <w:rsid w:val="005741C2"/>
    <w:rsid w:val="0057430A"/>
    <w:rsid w:val="00574A38"/>
    <w:rsid w:val="00574D01"/>
    <w:rsid w:val="00575C28"/>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1C91"/>
    <w:rsid w:val="005D24BF"/>
    <w:rsid w:val="005D260E"/>
    <w:rsid w:val="005D260F"/>
    <w:rsid w:val="005D2BE8"/>
    <w:rsid w:val="005D2F9C"/>
    <w:rsid w:val="005D312F"/>
    <w:rsid w:val="005D31EE"/>
    <w:rsid w:val="005D3927"/>
    <w:rsid w:val="005D3C8E"/>
    <w:rsid w:val="005D3D8B"/>
    <w:rsid w:val="005D4113"/>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C12"/>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598"/>
    <w:rsid w:val="006319D4"/>
    <w:rsid w:val="00631D23"/>
    <w:rsid w:val="00632294"/>
    <w:rsid w:val="006322B1"/>
    <w:rsid w:val="006322D5"/>
    <w:rsid w:val="0063235C"/>
    <w:rsid w:val="00632989"/>
    <w:rsid w:val="00632F4C"/>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3C5"/>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55"/>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5EF6"/>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A1D"/>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1C29"/>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F46"/>
    <w:rsid w:val="007C438E"/>
    <w:rsid w:val="007C43C6"/>
    <w:rsid w:val="007C4EF2"/>
    <w:rsid w:val="007C5259"/>
    <w:rsid w:val="007C537D"/>
    <w:rsid w:val="007C566F"/>
    <w:rsid w:val="007C56AC"/>
    <w:rsid w:val="007C58CE"/>
    <w:rsid w:val="007C5BAB"/>
    <w:rsid w:val="007C5CFB"/>
    <w:rsid w:val="007C60D3"/>
    <w:rsid w:val="007C6561"/>
    <w:rsid w:val="007C6572"/>
    <w:rsid w:val="007C6722"/>
    <w:rsid w:val="007C67CB"/>
    <w:rsid w:val="007C6CA9"/>
    <w:rsid w:val="007C6CAB"/>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5"/>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65"/>
    <w:rsid w:val="007F7BBE"/>
    <w:rsid w:val="007F7D60"/>
    <w:rsid w:val="008001A6"/>
    <w:rsid w:val="00800801"/>
    <w:rsid w:val="00800A4F"/>
    <w:rsid w:val="00800CBA"/>
    <w:rsid w:val="00800DB4"/>
    <w:rsid w:val="0080144F"/>
    <w:rsid w:val="0080174A"/>
    <w:rsid w:val="00801D4E"/>
    <w:rsid w:val="00801DA1"/>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17"/>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D1F"/>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055"/>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3C5"/>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03"/>
    <w:rsid w:val="008721DF"/>
    <w:rsid w:val="00872352"/>
    <w:rsid w:val="0087281F"/>
    <w:rsid w:val="008729B1"/>
    <w:rsid w:val="00872B86"/>
    <w:rsid w:val="0087346D"/>
    <w:rsid w:val="00873800"/>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AC6"/>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8AD"/>
    <w:rsid w:val="008D0ABB"/>
    <w:rsid w:val="008D0C8F"/>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52A"/>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9F3"/>
    <w:rsid w:val="008F4E56"/>
    <w:rsid w:val="008F545D"/>
    <w:rsid w:val="008F5487"/>
    <w:rsid w:val="008F55BE"/>
    <w:rsid w:val="008F5726"/>
    <w:rsid w:val="008F5EFE"/>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FA5"/>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74B"/>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F"/>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432"/>
    <w:rsid w:val="009707E9"/>
    <w:rsid w:val="00970C62"/>
    <w:rsid w:val="00971000"/>
    <w:rsid w:val="00971445"/>
    <w:rsid w:val="00972349"/>
    <w:rsid w:val="00972360"/>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391A"/>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02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096"/>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DB9"/>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A45"/>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354"/>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BE3"/>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17DA4"/>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65"/>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798"/>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0E"/>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90C"/>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0"/>
    <w:rsid w:val="00B0768E"/>
    <w:rsid w:val="00B07B8E"/>
    <w:rsid w:val="00B07EFB"/>
    <w:rsid w:val="00B1003D"/>
    <w:rsid w:val="00B1006E"/>
    <w:rsid w:val="00B10655"/>
    <w:rsid w:val="00B10743"/>
    <w:rsid w:val="00B108AE"/>
    <w:rsid w:val="00B10CD9"/>
    <w:rsid w:val="00B11031"/>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4CD"/>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0FA"/>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8A0"/>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6A1"/>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899"/>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81"/>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970"/>
    <w:rsid w:val="00C7395A"/>
    <w:rsid w:val="00C73E08"/>
    <w:rsid w:val="00C73E2F"/>
    <w:rsid w:val="00C73F56"/>
    <w:rsid w:val="00C7408D"/>
    <w:rsid w:val="00C74731"/>
    <w:rsid w:val="00C74ABF"/>
    <w:rsid w:val="00C750A9"/>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4E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D47"/>
    <w:rsid w:val="00CA62E6"/>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01"/>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1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B3C"/>
    <w:rsid w:val="00E34C25"/>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14"/>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3F"/>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6DA1"/>
    <w:rsid w:val="00E86E64"/>
    <w:rsid w:val="00E86FAB"/>
    <w:rsid w:val="00E87153"/>
    <w:rsid w:val="00E87168"/>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8AF"/>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05"/>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B8D"/>
    <w:rsid w:val="00F07C10"/>
    <w:rsid w:val="00F105C3"/>
    <w:rsid w:val="00F106D3"/>
    <w:rsid w:val="00F10799"/>
    <w:rsid w:val="00F1091B"/>
    <w:rsid w:val="00F10BCC"/>
    <w:rsid w:val="00F10BEE"/>
    <w:rsid w:val="00F10D13"/>
    <w:rsid w:val="00F113D4"/>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3BF"/>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A4"/>
    <w:rsid w:val="00F71D04"/>
    <w:rsid w:val="00F71DD7"/>
    <w:rsid w:val="00F72417"/>
    <w:rsid w:val="00F72476"/>
    <w:rsid w:val="00F724C2"/>
    <w:rsid w:val="00F7267D"/>
    <w:rsid w:val="00F72746"/>
    <w:rsid w:val="00F72A3E"/>
    <w:rsid w:val="00F72CA8"/>
    <w:rsid w:val="00F72D89"/>
    <w:rsid w:val="00F72EDE"/>
    <w:rsid w:val="00F72EF0"/>
    <w:rsid w:val="00F731B3"/>
    <w:rsid w:val="00F73445"/>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162"/>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0BD"/>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84E"/>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6EF6"/>
    <w:rsid w:val="00FE74F5"/>
    <w:rsid w:val="00FE76D8"/>
    <w:rsid w:val="00FE78A2"/>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 w:type="character" w:customStyle="1" w:styleId="Neapdorotaspaminjimas2">
    <w:name w:val="Neapdorotas paminėjimas2"/>
    <w:basedOn w:val="Numatytasispastraiposriftas"/>
    <w:uiPriority w:val="99"/>
    <w:semiHidden/>
    <w:unhideWhenUsed/>
    <w:rsid w:val="0087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BA04-FEFE-4604-AA6C-A32382B0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37858</Words>
  <Characters>21580</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59320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27</cp:revision>
  <cp:lastPrinted>2021-03-01T09:50:00Z</cp:lastPrinted>
  <dcterms:created xsi:type="dcterms:W3CDTF">2020-09-24T12:29:00Z</dcterms:created>
  <dcterms:modified xsi:type="dcterms:W3CDTF">2021-03-01T09:50:00Z</dcterms:modified>
</cp:coreProperties>
</file>